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8D4" w:rsidRPr="00833F62" w:rsidRDefault="009368D4" w:rsidP="008F2895">
      <w:pPr>
        <w:spacing w:line="400" w:lineRule="exact"/>
        <w:jc w:val="center"/>
        <w:rPr>
          <w:rFonts w:ascii="標楷體" w:eastAsia="標楷體" w:hAnsi="標楷體"/>
          <w:b/>
          <w:bCs/>
          <w:kern w:val="0"/>
          <w:sz w:val="32"/>
          <w:szCs w:val="32"/>
        </w:rPr>
      </w:pPr>
      <w:bookmarkStart w:id="0" w:name="RANGE!A1:D45"/>
      <w:r w:rsidRPr="00833F62">
        <w:rPr>
          <w:rFonts w:ascii="標楷體" w:eastAsia="標楷體" w:hAnsi="標楷體" w:hint="eastAsia"/>
          <w:b/>
          <w:bCs/>
          <w:kern w:val="0"/>
          <w:sz w:val="32"/>
          <w:szCs w:val="32"/>
        </w:rPr>
        <w:t>國家發展委員</w:t>
      </w:r>
      <w:r w:rsidRPr="00833F62">
        <w:rPr>
          <w:rFonts w:ascii="標楷體" w:eastAsia="標楷體" w:hAnsi="標楷體"/>
          <w:b/>
          <w:bCs/>
          <w:kern w:val="0"/>
          <w:sz w:val="32"/>
          <w:szCs w:val="32"/>
        </w:rPr>
        <w:t>會</w:t>
      </w:r>
      <w:bookmarkEnd w:id="0"/>
      <w:r w:rsidR="00FE1EAB" w:rsidRPr="00833F62">
        <w:rPr>
          <w:rFonts w:ascii="標楷體" w:eastAsia="標楷體" w:hAnsi="標楷體" w:hint="eastAsia"/>
          <w:b/>
          <w:bCs/>
          <w:kern w:val="0"/>
          <w:sz w:val="32"/>
          <w:szCs w:val="32"/>
        </w:rPr>
        <w:t>檔案管理局</w:t>
      </w:r>
    </w:p>
    <w:p w:rsidR="006A1168" w:rsidRPr="00833F62" w:rsidRDefault="009368D4" w:rsidP="000464A5">
      <w:pPr>
        <w:pStyle w:val="a9"/>
        <w:adjustRightInd w:val="0"/>
        <w:jc w:val="center"/>
        <w:rPr>
          <w:rFonts w:ascii="標楷體" w:eastAsia="標楷體" w:hAnsi="標楷體"/>
          <w:sz w:val="24"/>
          <w:szCs w:val="24"/>
        </w:rPr>
      </w:pPr>
      <w:r w:rsidRPr="00833F62">
        <w:rPr>
          <w:rFonts w:ascii="標楷體" w:eastAsia="標楷體" w:hAnsi="標楷體"/>
          <w:b/>
          <w:bCs/>
          <w:kern w:val="0"/>
          <w:sz w:val="28"/>
          <w:szCs w:val="28"/>
        </w:rPr>
        <w:t>立法院審議中央政府總預算案所提決議、附帶決議及注意辦理事項辦理情形報告表</w:t>
      </w:r>
      <w:r w:rsidRPr="00833F62">
        <w:rPr>
          <w:rFonts w:ascii="標楷體" w:eastAsia="標楷體" w:hAnsi="標楷體"/>
          <w:b/>
          <w:bCs/>
          <w:kern w:val="0"/>
          <w:sz w:val="28"/>
          <w:szCs w:val="28"/>
        </w:rPr>
        <w:br/>
      </w:r>
      <w:r w:rsidRPr="00833F62">
        <w:rPr>
          <w:rFonts w:ascii="標楷體" w:eastAsia="標楷體" w:hAnsi="標楷體"/>
          <w:bCs/>
          <w:kern w:val="0"/>
          <w:sz w:val="28"/>
          <w:szCs w:val="28"/>
        </w:rPr>
        <w:t>中華民國</w:t>
      </w:r>
      <w:r w:rsidR="00F52575" w:rsidRPr="00833F62">
        <w:rPr>
          <w:rFonts w:ascii="標楷體" w:eastAsia="標楷體" w:hAnsi="標楷體" w:hint="eastAsia"/>
          <w:bCs/>
          <w:kern w:val="0"/>
          <w:sz w:val="28"/>
          <w:szCs w:val="28"/>
        </w:rPr>
        <w:t>108</w:t>
      </w:r>
      <w:r w:rsidRPr="00833F62">
        <w:rPr>
          <w:rFonts w:ascii="標楷體" w:eastAsia="標楷體" w:hAnsi="標楷體"/>
          <w:bCs/>
          <w:kern w:val="0"/>
          <w:sz w:val="28"/>
          <w:szCs w:val="28"/>
        </w:rPr>
        <w:t>年度</w:t>
      </w:r>
    </w:p>
    <w:tbl>
      <w:tblPr>
        <w:tblStyle w:val="af"/>
        <w:tblW w:w="9952" w:type="dxa"/>
        <w:jc w:val="center"/>
        <w:tblLook w:val="04A0" w:firstRow="1" w:lastRow="0" w:firstColumn="1" w:lastColumn="0" w:noHBand="0" w:noVBand="1"/>
      </w:tblPr>
      <w:tblGrid>
        <w:gridCol w:w="877"/>
        <w:gridCol w:w="5522"/>
        <w:gridCol w:w="6"/>
        <w:gridCol w:w="3547"/>
      </w:tblGrid>
      <w:tr w:rsidR="00691845" w:rsidRPr="00833F62" w:rsidTr="00BC6EEE">
        <w:trPr>
          <w:tblHeader/>
          <w:jc w:val="center"/>
        </w:trPr>
        <w:tc>
          <w:tcPr>
            <w:tcW w:w="6399" w:type="dxa"/>
            <w:gridSpan w:val="2"/>
          </w:tcPr>
          <w:p w:rsidR="003D7AC3" w:rsidRPr="00833F62" w:rsidRDefault="003D7AC3" w:rsidP="008F2895">
            <w:pPr>
              <w:spacing w:line="400" w:lineRule="exact"/>
              <w:jc w:val="center"/>
              <w:rPr>
                <w:rFonts w:ascii="標楷體" w:eastAsia="標楷體" w:hAnsi="標楷體"/>
                <w:bCs/>
                <w:kern w:val="0"/>
              </w:rPr>
            </w:pPr>
            <w:r w:rsidRPr="00833F62">
              <w:rPr>
                <w:rFonts w:ascii="標楷體" w:eastAsia="標楷體" w:hAnsi="標楷體" w:cs="新細明體" w:hint="eastAsia"/>
                <w:b/>
                <w:bCs/>
                <w:kern w:val="0"/>
              </w:rPr>
              <w:t>決  議  、  附  帶  決  議  及  注  意  事  項</w:t>
            </w:r>
          </w:p>
        </w:tc>
        <w:tc>
          <w:tcPr>
            <w:tcW w:w="3553" w:type="dxa"/>
            <w:gridSpan w:val="2"/>
            <w:vAlign w:val="center"/>
          </w:tcPr>
          <w:p w:rsidR="003D7AC3" w:rsidRPr="00833F62" w:rsidRDefault="00AA2C75" w:rsidP="008F2895">
            <w:pPr>
              <w:spacing w:line="400" w:lineRule="exact"/>
              <w:jc w:val="center"/>
              <w:rPr>
                <w:rFonts w:ascii="標楷體" w:eastAsia="標楷體" w:hAnsi="標楷體"/>
                <w:bCs/>
                <w:kern w:val="0"/>
              </w:rPr>
            </w:pPr>
            <w:r w:rsidRPr="00833F62">
              <w:rPr>
                <w:rFonts w:ascii="標楷體" w:eastAsia="標楷體" w:hAnsi="標楷體" w:hint="eastAsia"/>
                <w:b/>
                <w:bCs/>
                <w:kern w:val="0"/>
              </w:rPr>
              <w:t>辦   理   情   形</w:t>
            </w:r>
          </w:p>
        </w:tc>
      </w:tr>
      <w:tr w:rsidR="00691845" w:rsidRPr="00833F62" w:rsidTr="00BC6EEE">
        <w:trPr>
          <w:tblHeader/>
          <w:jc w:val="center"/>
        </w:trPr>
        <w:tc>
          <w:tcPr>
            <w:tcW w:w="877" w:type="dxa"/>
          </w:tcPr>
          <w:p w:rsidR="003D7AC3" w:rsidRPr="00833F62" w:rsidRDefault="003D7AC3" w:rsidP="008F2895">
            <w:pPr>
              <w:spacing w:line="400" w:lineRule="exact"/>
              <w:rPr>
                <w:rFonts w:ascii="標楷體" w:eastAsia="標楷體" w:hAnsi="標楷體"/>
                <w:bCs/>
                <w:kern w:val="0"/>
              </w:rPr>
            </w:pPr>
            <w:r w:rsidRPr="00833F62">
              <w:rPr>
                <w:rFonts w:ascii="標楷體" w:eastAsia="標楷體" w:hAnsi="標楷體" w:hint="eastAsia"/>
                <w:b/>
                <w:bCs/>
                <w:kern w:val="0"/>
              </w:rPr>
              <w:t>項次</w:t>
            </w:r>
          </w:p>
        </w:tc>
        <w:tc>
          <w:tcPr>
            <w:tcW w:w="5528" w:type="dxa"/>
            <w:gridSpan w:val="2"/>
          </w:tcPr>
          <w:p w:rsidR="003D7AC3" w:rsidRPr="00833F62" w:rsidRDefault="003D7AC3" w:rsidP="008F2895">
            <w:pPr>
              <w:spacing w:line="400" w:lineRule="exact"/>
              <w:jc w:val="center"/>
              <w:rPr>
                <w:rFonts w:ascii="標楷體" w:eastAsia="標楷體" w:hAnsi="標楷體"/>
                <w:bCs/>
                <w:kern w:val="0"/>
              </w:rPr>
            </w:pPr>
            <w:r w:rsidRPr="00833F62">
              <w:rPr>
                <w:rFonts w:ascii="標楷體" w:eastAsia="標楷體" w:hAnsi="標楷體" w:hint="eastAsia"/>
                <w:b/>
                <w:bCs/>
                <w:kern w:val="0"/>
              </w:rPr>
              <w:t>內</w:t>
            </w:r>
            <w:r w:rsidR="00170C25" w:rsidRPr="00833F62">
              <w:rPr>
                <w:rFonts w:ascii="標楷體" w:eastAsia="標楷體" w:hAnsi="標楷體" w:hint="eastAsia"/>
                <w:b/>
                <w:bCs/>
                <w:kern w:val="0"/>
              </w:rPr>
              <w:t xml:space="preserve">          </w:t>
            </w:r>
            <w:r w:rsidR="008F2895" w:rsidRPr="00833F62">
              <w:rPr>
                <w:rFonts w:ascii="標楷體" w:eastAsia="標楷體" w:hAnsi="標楷體" w:hint="eastAsia"/>
                <w:b/>
                <w:bCs/>
                <w:kern w:val="0"/>
              </w:rPr>
              <w:t xml:space="preserve">          </w:t>
            </w:r>
            <w:r w:rsidRPr="00833F62">
              <w:rPr>
                <w:rFonts w:ascii="標楷體" w:eastAsia="標楷體" w:hAnsi="標楷體" w:hint="eastAsia"/>
                <w:b/>
                <w:bCs/>
                <w:kern w:val="0"/>
              </w:rPr>
              <w:t>容</w:t>
            </w:r>
          </w:p>
        </w:tc>
        <w:tc>
          <w:tcPr>
            <w:tcW w:w="3547" w:type="dxa"/>
          </w:tcPr>
          <w:p w:rsidR="003D7AC3" w:rsidRPr="00833F62" w:rsidRDefault="003D7AC3" w:rsidP="008F2895">
            <w:pPr>
              <w:spacing w:line="400" w:lineRule="exact"/>
              <w:jc w:val="both"/>
              <w:rPr>
                <w:rFonts w:ascii="標楷體" w:eastAsia="標楷體" w:hAnsi="標楷體"/>
                <w:bCs/>
                <w:kern w:val="0"/>
              </w:rPr>
            </w:pPr>
          </w:p>
        </w:tc>
      </w:tr>
      <w:tr w:rsidR="00691845" w:rsidRPr="00833F62" w:rsidTr="00BC6EEE">
        <w:trPr>
          <w:trHeight w:val="3983"/>
          <w:jc w:val="center"/>
        </w:trPr>
        <w:tc>
          <w:tcPr>
            <w:tcW w:w="877" w:type="dxa"/>
            <w:tcBorders>
              <w:bottom w:val="single" w:sz="4" w:space="0" w:color="auto"/>
            </w:tcBorders>
          </w:tcPr>
          <w:p w:rsidR="00B67D0A" w:rsidRPr="00833F62" w:rsidRDefault="00790911"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一、</w:t>
            </w:r>
          </w:p>
        </w:tc>
        <w:tc>
          <w:tcPr>
            <w:tcW w:w="5528" w:type="dxa"/>
            <w:gridSpan w:val="2"/>
          </w:tcPr>
          <w:p w:rsidR="00B67D0A" w:rsidRPr="00833F62" w:rsidRDefault="00790911" w:rsidP="008F2895">
            <w:pPr>
              <w:ind w:left="360" w:hangingChars="150" w:hanging="360"/>
              <w:jc w:val="both"/>
              <w:rPr>
                <w:rFonts w:ascii="標楷體" w:eastAsia="標楷體" w:hAnsi="標楷體"/>
              </w:rPr>
            </w:pPr>
            <w:r w:rsidRPr="00833F62">
              <w:rPr>
                <w:rFonts w:ascii="標楷體" w:eastAsia="標楷體" w:hAnsi="標楷體" w:hint="eastAsia"/>
              </w:rPr>
              <w:t>通案決議部分：</w:t>
            </w:r>
          </w:p>
          <w:p w:rsidR="00F52575" w:rsidRPr="00833F62" w:rsidRDefault="00F52575" w:rsidP="00FE1EAB">
            <w:pPr>
              <w:ind w:leftChars="-1" w:left="483" w:hangingChars="202" w:hanging="485"/>
              <w:jc w:val="both"/>
              <w:rPr>
                <w:rFonts w:ascii="標楷體" w:eastAsia="標楷體" w:hAnsi="標楷體"/>
              </w:rPr>
            </w:pPr>
            <w:r w:rsidRPr="00833F62">
              <w:rPr>
                <w:rFonts w:ascii="標楷體" w:eastAsia="標楷體" w:hAnsi="標楷體" w:hint="eastAsia"/>
              </w:rPr>
              <w:t>(一)108年度總預算案針對各機關及所屬通案刪減用途別項目決議如下：</w:t>
            </w:r>
          </w:p>
          <w:p w:rsidR="00F52575" w:rsidRPr="00833F62" w:rsidRDefault="00F52575" w:rsidP="00FE1EAB">
            <w:pPr>
              <w:pStyle w:val="ad"/>
              <w:numPr>
                <w:ilvl w:val="0"/>
                <w:numId w:val="32"/>
              </w:numPr>
              <w:ind w:leftChars="0" w:left="459" w:hanging="212"/>
              <w:jc w:val="both"/>
              <w:rPr>
                <w:rFonts w:ascii="標楷體" w:eastAsia="標楷體" w:hAnsi="標楷體"/>
              </w:rPr>
            </w:pPr>
            <w:r w:rsidRPr="00833F62">
              <w:rPr>
                <w:rFonts w:ascii="標楷體" w:eastAsia="標楷體" w:hAnsi="標楷體" w:hint="eastAsia"/>
              </w:rPr>
              <w:t>減列政令宣導費5%。</w:t>
            </w:r>
          </w:p>
          <w:p w:rsidR="00F52575" w:rsidRPr="00833F62" w:rsidRDefault="00F52575" w:rsidP="00FE1EAB">
            <w:pPr>
              <w:pStyle w:val="ad"/>
              <w:numPr>
                <w:ilvl w:val="0"/>
                <w:numId w:val="32"/>
              </w:numPr>
              <w:ind w:leftChars="0" w:left="459" w:hanging="212"/>
              <w:jc w:val="both"/>
              <w:rPr>
                <w:rFonts w:ascii="標楷體" w:eastAsia="標楷體" w:hAnsi="標楷體"/>
              </w:rPr>
            </w:pPr>
            <w:r w:rsidRPr="00833F62">
              <w:rPr>
                <w:rFonts w:ascii="標楷體" w:eastAsia="標楷體" w:hAnsi="標楷體" w:hint="eastAsia"/>
              </w:rPr>
              <w:t>減列委辦費（不含法律義務支出）3%。</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減列軍事裝備及設施、房屋建築養護費、車輛及辦公器具養護費、設施及機械設備養護費4%。</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減列大陸地區旅費30%。</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減列國外旅費及出國教育訓練費（不含法律義務支出）5%。</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減列設備及投資（不含資產作價投資）5%。</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減列對國內團體之捐助及政府機關間之補助（不含法律義務支出）4%。</w:t>
            </w:r>
          </w:p>
          <w:p w:rsidR="00D767A7"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對地方政府之補助（不含法律義務支出及一般性補助款）3%</w:t>
            </w:r>
            <w:r w:rsidR="00D767A7" w:rsidRPr="00833F62">
              <w:rPr>
                <w:rFonts w:ascii="標楷體" w:eastAsia="標楷體" w:hAnsi="標楷體" w:hint="eastAsia"/>
              </w:rPr>
              <w:t>。</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前述1 至5 項允許在業務費科目範圍內調整。</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前述7至8項允許在獎補助費科目範圍內調整。</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前述1至8項若有特殊困難無法依上開原則調整者，可提出其他可刪減項目，經主計總處審核同意後予以代替補足。</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如總刪減數未達240億元（約1.19%），另予補足。</w:t>
            </w:r>
          </w:p>
          <w:p w:rsidR="00F52575" w:rsidRPr="00833F62" w:rsidRDefault="00F52575" w:rsidP="008A2EE5">
            <w:pPr>
              <w:ind w:leftChars="102" w:left="245"/>
              <w:jc w:val="both"/>
              <w:rPr>
                <w:rFonts w:ascii="標楷體" w:eastAsia="標楷體" w:hAnsi="標楷體"/>
              </w:rPr>
            </w:pPr>
            <w:r w:rsidRPr="00833F62">
              <w:rPr>
                <w:rFonts w:ascii="標楷體" w:eastAsia="標楷體" w:hAnsi="標楷體" w:hint="eastAsia"/>
              </w:rPr>
              <w:t>108年度中央政府總預算案針對各機關及所屬統刪項目如下：</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政令宣導費：統刪5%，其中國立故宮博物院、銓敘部、審計部、內政部、消防署及所屬、移民署、建築研究所、空中勤務總隊、領事事務局、北區國稅局及所屬、南區國稅局及所屬、國有財產署及所屬、國民及學前教育署、國立公共資訊圖書館、國立教育廣播電臺、工業局、加工出口區管理處及所屬、交通部、中央氣象局、原子能委員會、放射性物料管理局、林務局、漁業署及所屬、動植物防疫檢疫局及</w:t>
            </w:r>
            <w:r w:rsidRPr="00833F62">
              <w:rPr>
                <w:rFonts w:ascii="標楷體" w:eastAsia="標楷體" w:hAnsi="標楷體" w:hint="eastAsia"/>
              </w:rPr>
              <w:lastRenderedPageBreak/>
              <w:t>所屬、毒物及化學物質局、新竹科學工業園區管理局、中部科學工業園區管理局改以其他項目刪減替代，科目自行調整。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委辦費：除法律義務支出不刪外，其餘統刪</w:t>
            </w:r>
            <w:r w:rsidRPr="00833F62">
              <w:rPr>
                <w:rFonts w:ascii="標楷體" w:eastAsia="標楷體" w:hAnsi="標楷體"/>
              </w:rPr>
              <w:t>3%</w:t>
            </w:r>
            <w:r w:rsidRPr="00833F62">
              <w:rPr>
                <w:rFonts w:ascii="標楷體" w:eastAsia="標楷體" w:hAnsi="標楷體" w:hint="eastAsia"/>
              </w:rPr>
              <w:t>，其中國家安全會議、行政院、國立故宮博物院、檔案管理局、中央選舉委員會及所屬、審計部、內政部、消防署及所屬、移民署、國防部所屬、國庫署、國家教育研究院、觀光局及所屬、農業藥物毒物試驗所、花蓮區農業改良場、動植物防疫檢疫局及所屬、中部科學工業園區管理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軍事裝備及設施、房屋建築養護費、車輛及辦公器具養護費、設施及機械設備養護費：統刪4%，其中行政院、主計總處、公務人力發展學院、國立故宮博物院、國家發展委員會、檔案管理局、公平交易委員會、銓敘部、公務人員退休撫卹基金監理委員會、審計部、審計部臺北市審計處、審計部新北市審計處、審計部桃園市審計處、審計部臺中市審計處、審計部臺南市審計處、審計部高雄市審計處、內政部、警政署及所屬、消防署及所屬、外交及國際事務學院、國防部所屬、賦稅署、高雄國稅局、北區國稅局及所屬、南區國稅局及所屬、關務署及所屬、國有財產署及所屬、財政資訊中心、教育部、國民及學前教育署、體育署、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臺灣南投地方檢察署、臺灣彰化地方</w:t>
            </w:r>
            <w:r w:rsidRPr="00833F62">
              <w:rPr>
                <w:rFonts w:ascii="標楷體" w:eastAsia="標楷體" w:hAnsi="標楷體" w:hint="eastAsia"/>
              </w:rPr>
              <w:lastRenderedPageBreak/>
              <w:t>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工業局、中小企業處、加工出口區管理處及所屬、交通部、民用航空局、中央氣象局、觀光局及所屬、運輸研究所、公路總局及所屬、鐵道局及所屬、原子能委員會、放射性物料管理局、水土保持局、特有生物研究保育中心、臺南區農業改良場、漁業署及所屬、新竹科學工業園區管理局、海巡署及所屬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大陸地區旅費：統刪30%，其中行政院、國立故宮博物院、國家發展委員會、役政署、移民署、空中勤務總隊、國庫署、關務署及所屬、教育部、國民及學前教育署、國家圖書館、國家教育研究院、工業局、標準檢驗局及所屬、中小企業處、交通部、中央氣象局、觀光局及所屬、鐵道局及所屬、原子能委員會、放射性物料管理局、農業委員會、林務局、林業試驗所、畜產試驗所、家畜衛生試驗所、農業藥物毒物試驗所、特有生物研究保育中心、茶業改良場、漁業署及所屬、動植物防疫檢疫局及所屬、農糧署及所屬、衛生福利部、中央健康保險署、新竹科學工業園區管理局、中部科學工業園區管理局、金融監督管理委員會、銀行局、檢查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國外旅費及出國教育訓練費：除法律義務支出不刪外，其餘統刪</w:t>
            </w:r>
            <w:r w:rsidRPr="00833F62">
              <w:rPr>
                <w:rFonts w:ascii="標楷體" w:eastAsia="標楷體" w:hAnsi="標楷體"/>
              </w:rPr>
              <w:t>5%</w:t>
            </w:r>
            <w:r w:rsidRPr="00833F62">
              <w:rPr>
                <w:rFonts w:ascii="標楷體" w:eastAsia="標楷體" w:hAnsi="標楷體" w:hint="eastAsia"/>
              </w:rPr>
              <w:t>，其中國家安全會議、行政院、主計總處、人事行政總處、公務人力發展學院、國立故宮博物院、國家發展委員會、檔案管理局、客家委員會及所屬、中央選舉委員會及所屬、公平交易委員會、考選部、銓敘</w:t>
            </w:r>
            <w:r w:rsidRPr="00833F62">
              <w:rPr>
                <w:rFonts w:ascii="標楷體" w:eastAsia="標楷體" w:hAnsi="標楷體" w:hint="eastAsia"/>
              </w:rPr>
              <w:lastRenderedPageBreak/>
              <w:t>部、國家文官學院及所屬、公務人員退休撫卹基金監理委員會、公務人員退休撫卹基金管理委員會、審計部、內政部、警政署及所屬、役政署、移民署、建築研究所、空中勤務總隊、外交部、領事事務局、外交及國際事務學院、國防部、國防部所屬、財政部、國庫署、賦稅署、北區國稅局及所屬、南區國稅局及所屬、關務署及所屬、財政資訊中心、教育部、國民及學前教育署、國家圖書館、國立公共資訊圖書館、國家教育研究院、法務部、司法官學院、法醫研究所、廉政署、矯正署及所屬、行政執行署及所屬、臺灣高等檢察署、調查局、工業局、標準檢驗局及所屬、中小企業處、加工出口區管理處及所屬、中央地質調查所、交通部、民用航空局、中央氣象局、觀光局及所屬、運輸研究所、公路總局及所屬、鐵道局及所屬、職業安全衛生署、僑務委員會、原子能委員會、放射性物料管理局、核能研究所、農業委員會、林務局、水土保持局、農業試驗所、林業試驗所、水產試驗所、畜產試驗所、家畜衛生試驗所、農業藥物毒物試驗所、茶業改良場、種苗改良繁殖場、花蓮區農業改良場、漁業署及所屬、動植物防疫檢疫局及所屬、農糧署及所屬、毒物及化學物質局、環境檢驗所、環境保護人員訓練所、科技部、新竹科學工業園區管理局、中部科學工業園區管理局、金融監督管理委員會、銀行局、檢查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設備及投資：除資產作價投資不刪外，其餘統刪5%，其中立法院、司法院、最高法院、最高行政法院、臺北高等行政法院、臺中高等行政法院、高雄高等行政法院、公務員懲戒委員會、法官學院、智慧財產法院、臺灣高等法院臺中分院、臺灣高等法院臺南分院、臺灣高等法院高雄分院、臺灣高等法院花蓮分院、臺灣臺北地方法院、臺灣士林地方法院、臺灣新北地方法院、臺灣新竹地方法院、臺灣苗栗地方法院、臺灣臺中地方法院、臺灣南投地方法</w:t>
            </w:r>
            <w:r w:rsidRPr="00833F62">
              <w:rPr>
                <w:rFonts w:ascii="標楷體" w:eastAsia="標楷體" w:hAnsi="標楷體" w:hint="eastAsia"/>
              </w:rPr>
              <w:lastRenderedPageBreak/>
              <w:t>院、臺灣彰化地方法院、臺灣雲林地方法院、臺灣嘉義地方法院、臺灣臺南地方法院、臺灣橋頭地方法院、臺灣屏東地方法院、臺灣臺東地方法院、臺灣花蓮地方法院、臺灣宜蘭地方法院、臺灣基隆地方法院、臺灣澎湖地方法院、臺灣高雄少年及家事法院、福建高等法院金門分院、福建金門地方法院、福建連江地方法院、審計部臺北市審計處、審計部新北市審計處、審計部桃園市審計處、審計部臺中市審計處、審計部臺南市審計處、審計部高雄市審計處、警政署及所屬、中央警察大學、國防部所屬、財政部、賦稅署、臺北國稅局、中區國稅局及所屬、關務署及所屬、國有財產署及所屬、財政資訊中心、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臺灣南投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經濟部、工業局、中央氣象局、運輸研究所、公路總局及所屬、水產試驗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對國內團體之捐助與政府機關間之補助：除法律義務支出不刪外，其餘統刪4%，其中司法</w:t>
            </w:r>
            <w:r w:rsidRPr="00833F62">
              <w:rPr>
                <w:rFonts w:ascii="標楷體" w:eastAsia="標楷體" w:hAnsi="標楷體" w:hint="eastAsia"/>
              </w:rPr>
              <w:lastRenderedPageBreak/>
              <w:t>院、內政部、營建署及所屬、警政署及所屬、經濟部、交通部、僑務委員會、水土保持局、漁業署及所屬、動植物防疫檢疫局及所屬、環境保護署、文化部、新竹科學工業園區管理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對地方政府之補助：除法律義務支出及一般性補助款不刪外，其餘統刪3%，其中消防署及所屬、役政署、動植物防疫檢疫局及所屬改以其他項目刪減替代，科目自行調整。</w:t>
            </w:r>
          </w:p>
          <w:p w:rsidR="00790911"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財政部國庫署「國債付息」減列35 億元，科目自行調整。</w:t>
            </w:r>
          </w:p>
        </w:tc>
        <w:tc>
          <w:tcPr>
            <w:tcW w:w="3547" w:type="dxa"/>
          </w:tcPr>
          <w:p w:rsidR="00897D2A" w:rsidRPr="00833F62" w:rsidRDefault="00897D2A" w:rsidP="008F2895">
            <w:pPr>
              <w:ind w:left="360" w:hangingChars="150" w:hanging="360"/>
              <w:jc w:val="both"/>
              <w:rPr>
                <w:rFonts w:ascii="標楷體" w:eastAsia="標楷體" w:hAnsi="標楷體"/>
                <w:bCs/>
                <w:kern w:val="0"/>
              </w:rPr>
            </w:pPr>
          </w:p>
          <w:p w:rsidR="00282E65" w:rsidRPr="00833F62" w:rsidRDefault="00897D2A"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遵照辦理。</w:t>
            </w:r>
          </w:p>
        </w:tc>
      </w:tr>
      <w:tr w:rsidR="00D30994" w:rsidRPr="00833F62" w:rsidTr="00BC6EEE">
        <w:trPr>
          <w:trHeight w:val="4464"/>
          <w:jc w:val="center"/>
        </w:trPr>
        <w:tc>
          <w:tcPr>
            <w:tcW w:w="877" w:type="dxa"/>
            <w:tcBorders>
              <w:bottom w:val="single" w:sz="4" w:space="0" w:color="auto"/>
            </w:tcBorders>
          </w:tcPr>
          <w:p w:rsidR="00D30994" w:rsidRPr="00833F62" w:rsidRDefault="00D30994" w:rsidP="008F2895">
            <w:pPr>
              <w:ind w:left="360" w:hangingChars="150" w:hanging="360"/>
              <w:jc w:val="both"/>
              <w:rPr>
                <w:rFonts w:ascii="標楷體" w:eastAsia="標楷體" w:hAnsi="標楷體"/>
                <w:bCs/>
                <w:kern w:val="0"/>
              </w:rPr>
            </w:pPr>
          </w:p>
        </w:tc>
        <w:tc>
          <w:tcPr>
            <w:tcW w:w="5528" w:type="dxa"/>
            <w:gridSpan w:val="2"/>
          </w:tcPr>
          <w:p w:rsidR="00D30994" w:rsidRPr="00833F62" w:rsidRDefault="00D30994" w:rsidP="008A2EE5">
            <w:pPr>
              <w:ind w:leftChars="-19" w:left="482" w:hangingChars="220" w:hanging="528"/>
              <w:jc w:val="both"/>
              <w:rPr>
                <w:rFonts w:ascii="標楷體" w:eastAsia="標楷體" w:hAnsi="標楷體"/>
              </w:rPr>
            </w:pPr>
            <w:r w:rsidRPr="00833F62">
              <w:rPr>
                <w:rFonts w:ascii="標楷體" w:eastAsia="標楷體" w:hAnsi="標楷體" w:hint="eastAsia"/>
              </w:rPr>
              <w:t>(二)我國研發經費及中央政府科技預算均逐年遞增，研發投入呈成長趨勢。近年我國專利核准件數已有增加，被引用率雖曾成長，然近年呈遞減趨勢，且技術建設之世界排名下滑，技術輸入金額仍遠逾技術輸出金額。細究各產業技術輸出入相抵之貿易餘額，以「電子零組件製造業」及「電腦、電子產品及光學製品製造業」等高科技產業之逆差金額最高，反映出我國高科技產業以代工製造為主之產業結構特性。為使逐年遞增之科研經費投入充分發揮成效，建請應強化科技創新能力及研發成效之應用，以提升我國關鍵技術之自主程度，進而提升我國產業競爭力。</w:t>
            </w:r>
          </w:p>
        </w:tc>
        <w:tc>
          <w:tcPr>
            <w:tcW w:w="3547" w:type="dxa"/>
            <w:shd w:val="clear" w:color="auto" w:fill="auto"/>
          </w:tcPr>
          <w:p w:rsidR="00D30994" w:rsidRPr="00833F62" w:rsidRDefault="001C51E7" w:rsidP="00FC76BE">
            <w:pPr>
              <w:jc w:val="both"/>
              <w:rPr>
                <w:rFonts w:ascii="標楷體" w:eastAsia="標楷體" w:hAnsi="標楷體"/>
                <w:bCs/>
                <w:kern w:val="0"/>
              </w:rPr>
            </w:pPr>
            <w:r>
              <w:rPr>
                <w:rFonts w:ascii="標楷體" w:eastAsia="標楷體" w:hAnsi="標楷體" w:hint="eastAsia"/>
                <w:bCs/>
                <w:kern w:val="0"/>
              </w:rPr>
              <w:t>為落實「服務型智慧政府推動計畫-第五階段電子化政府計畫」，本局規劃研提機關地址簿與通訊錄之整合格式、開發建置檔案共筆協作實驗系統，人工智慧（Artificial Intelligence，簡稱AI）及區塊鏈(Blcokchain)應用於文書及檔案管理之前瞻研究，並結合每2年召開1次之電子檔案管理與技術國際研討會，除發表分享本專案開發成果，亦延聘國內外專家學者專題演講與討論，以汲取其經驗與新知趨勢，強化本局技術發展。</w:t>
            </w:r>
          </w:p>
        </w:tc>
      </w:tr>
      <w:tr w:rsidR="00691845" w:rsidRPr="00833F62" w:rsidTr="00BC6EEE">
        <w:trPr>
          <w:jc w:val="center"/>
        </w:trPr>
        <w:tc>
          <w:tcPr>
            <w:tcW w:w="877" w:type="dxa"/>
            <w:tcBorders>
              <w:bottom w:val="single" w:sz="4" w:space="0" w:color="auto"/>
            </w:tcBorders>
          </w:tcPr>
          <w:p w:rsidR="00F05EFC" w:rsidRPr="00833F62" w:rsidRDefault="00F05EFC" w:rsidP="008F2895">
            <w:pPr>
              <w:ind w:left="360" w:hangingChars="150" w:hanging="360"/>
              <w:jc w:val="both"/>
              <w:rPr>
                <w:rFonts w:ascii="標楷體" w:eastAsia="標楷體" w:hAnsi="標楷體"/>
                <w:bCs/>
                <w:kern w:val="0"/>
              </w:rPr>
            </w:pPr>
          </w:p>
        </w:tc>
        <w:tc>
          <w:tcPr>
            <w:tcW w:w="5528" w:type="dxa"/>
            <w:gridSpan w:val="2"/>
          </w:tcPr>
          <w:p w:rsidR="00F05EFC" w:rsidRPr="00833F62" w:rsidRDefault="00F05EFC" w:rsidP="00F46760">
            <w:pPr>
              <w:ind w:leftChars="-14" w:left="441" w:hangingChars="198" w:hanging="475"/>
              <w:jc w:val="both"/>
              <w:rPr>
                <w:rFonts w:ascii="標楷體" w:eastAsia="標楷體" w:hAnsi="標楷體"/>
              </w:rPr>
            </w:pPr>
            <w:r w:rsidRPr="00833F62">
              <w:rPr>
                <w:rFonts w:ascii="標楷體" w:eastAsia="標楷體" w:hAnsi="標楷體" w:hint="eastAsia"/>
              </w:rPr>
              <w:t>(三)目前我國各項社會保險委託保險人辦理之行政經費，雖均由政府負擔，惟囿於法令規範或預算編列形式不同等，致經費負擔機關、預算編列方式與補助標準等迥異，建請行政院應研謀改善；此外，社會保險應建立獨立自主、兼具公平性、效率性與減少經濟負面效果之財務責任制度，政府如於負擔保險費及補助虧損之外，尚須全額負擔保險之行政經費，建請檢討其合理性及是否具有效撙節之誘因等問題。</w:t>
            </w:r>
          </w:p>
        </w:tc>
        <w:tc>
          <w:tcPr>
            <w:tcW w:w="3547" w:type="dxa"/>
          </w:tcPr>
          <w:p w:rsidR="00F05EFC" w:rsidRPr="00833F62" w:rsidRDefault="00F8719F"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非本局</w:t>
            </w:r>
            <w:r w:rsidR="00897D2A" w:rsidRPr="00833F62">
              <w:rPr>
                <w:rFonts w:ascii="標楷體" w:eastAsia="標楷體" w:hAnsi="標楷體" w:hint="eastAsia"/>
                <w:bCs/>
                <w:kern w:val="0"/>
              </w:rPr>
              <w:t>主管業務。</w:t>
            </w:r>
          </w:p>
        </w:tc>
      </w:tr>
      <w:tr w:rsidR="00691845" w:rsidRPr="00833F62" w:rsidTr="00BC6EEE">
        <w:trPr>
          <w:jc w:val="center"/>
        </w:trPr>
        <w:tc>
          <w:tcPr>
            <w:tcW w:w="877" w:type="dxa"/>
            <w:tcBorders>
              <w:top w:val="single" w:sz="4" w:space="0" w:color="auto"/>
              <w:bottom w:val="single" w:sz="4" w:space="0" w:color="auto"/>
            </w:tcBorders>
          </w:tcPr>
          <w:p w:rsidR="00F05EFC" w:rsidRPr="00833F62" w:rsidRDefault="00F05EFC" w:rsidP="008F2895">
            <w:pPr>
              <w:ind w:left="360" w:hangingChars="150" w:hanging="360"/>
              <w:jc w:val="both"/>
              <w:rPr>
                <w:rFonts w:ascii="標楷體" w:eastAsia="標楷體" w:hAnsi="標楷體"/>
                <w:bCs/>
                <w:kern w:val="0"/>
              </w:rPr>
            </w:pPr>
          </w:p>
        </w:tc>
        <w:tc>
          <w:tcPr>
            <w:tcW w:w="5528" w:type="dxa"/>
            <w:gridSpan w:val="2"/>
            <w:tcBorders>
              <w:bottom w:val="single" w:sz="4" w:space="0" w:color="auto"/>
            </w:tcBorders>
          </w:tcPr>
          <w:p w:rsidR="00F05EFC" w:rsidRPr="00833F62" w:rsidRDefault="00C3238F" w:rsidP="00F46760">
            <w:pPr>
              <w:ind w:leftChars="-14" w:left="441" w:hangingChars="198" w:hanging="475"/>
              <w:jc w:val="both"/>
              <w:rPr>
                <w:rFonts w:ascii="標楷體" w:eastAsia="標楷體" w:hAnsi="標楷體"/>
              </w:rPr>
            </w:pPr>
            <w:r w:rsidRPr="00833F62">
              <w:rPr>
                <w:rFonts w:ascii="標楷體" w:eastAsia="標楷體" w:hAnsi="標楷體" w:hint="eastAsia"/>
              </w:rPr>
              <w:t>(四)我國國內投資成長動能趨緩，占GDP 比重長期偏低，近年亦未有效提升公共投資；另在經濟全球化效應影響下，各國皆積極利用外人直接投資帶動經濟發展，惟我國招商引資成效亦未</w:t>
            </w:r>
            <w:r w:rsidRPr="00833F62">
              <w:rPr>
                <w:rFonts w:ascii="標楷體" w:eastAsia="標楷體" w:hAnsi="標楷體" w:hint="eastAsia"/>
              </w:rPr>
              <w:lastRenderedPageBreak/>
              <w:t>臻理想，建請行政院應積極改善國內投資環境，以發展國內產業並吸引外商投資。</w:t>
            </w:r>
          </w:p>
        </w:tc>
        <w:tc>
          <w:tcPr>
            <w:tcW w:w="3547" w:type="dxa"/>
            <w:tcBorders>
              <w:bottom w:val="single" w:sz="4" w:space="0" w:color="auto"/>
            </w:tcBorders>
          </w:tcPr>
          <w:p w:rsidR="009509FF" w:rsidRPr="00833F62" w:rsidRDefault="00F8719F" w:rsidP="009509FF">
            <w:pPr>
              <w:jc w:val="both"/>
              <w:rPr>
                <w:rFonts w:ascii="標楷體" w:eastAsia="標楷體" w:hAnsi="標楷體"/>
                <w:bCs/>
                <w:kern w:val="0"/>
              </w:rPr>
            </w:pPr>
            <w:r w:rsidRPr="00833F62">
              <w:rPr>
                <w:rFonts w:ascii="標楷體" w:eastAsia="標楷體" w:hAnsi="標楷體" w:hint="eastAsia"/>
                <w:bCs/>
                <w:kern w:val="0"/>
              </w:rPr>
              <w:lastRenderedPageBreak/>
              <w:t>非本局主管業務。</w:t>
            </w:r>
          </w:p>
        </w:tc>
      </w:tr>
      <w:tr w:rsidR="00D30994" w:rsidRPr="00833F62" w:rsidTr="00BC6EEE">
        <w:trPr>
          <w:jc w:val="center"/>
        </w:trPr>
        <w:tc>
          <w:tcPr>
            <w:tcW w:w="877" w:type="dxa"/>
            <w:tcBorders>
              <w:top w:val="single" w:sz="4" w:space="0" w:color="auto"/>
              <w:bottom w:val="single" w:sz="4" w:space="0" w:color="auto"/>
            </w:tcBorders>
          </w:tcPr>
          <w:p w:rsidR="00D30994" w:rsidRPr="00833F62" w:rsidRDefault="00D30994" w:rsidP="008F2895">
            <w:pPr>
              <w:ind w:left="360" w:hangingChars="150" w:hanging="360"/>
              <w:jc w:val="both"/>
              <w:rPr>
                <w:rFonts w:ascii="標楷體" w:eastAsia="標楷體" w:hAnsi="標楷體"/>
                <w:bCs/>
                <w:kern w:val="0"/>
              </w:rPr>
            </w:pPr>
          </w:p>
          <w:p w:rsidR="00D30994" w:rsidRPr="00833F62" w:rsidRDefault="00D30994" w:rsidP="008F2895">
            <w:pPr>
              <w:ind w:left="360" w:hangingChars="150" w:hanging="360"/>
              <w:jc w:val="both"/>
              <w:rPr>
                <w:rFonts w:ascii="標楷體" w:eastAsia="標楷體" w:hAnsi="標楷體"/>
                <w:bCs/>
                <w:kern w:val="0"/>
              </w:rPr>
            </w:pPr>
          </w:p>
        </w:tc>
        <w:tc>
          <w:tcPr>
            <w:tcW w:w="5528" w:type="dxa"/>
            <w:gridSpan w:val="2"/>
          </w:tcPr>
          <w:p w:rsidR="00D30994" w:rsidRPr="00833F62" w:rsidRDefault="00D30994" w:rsidP="00F46760">
            <w:pPr>
              <w:ind w:leftChars="-14" w:left="441" w:hangingChars="198" w:hanging="475"/>
              <w:jc w:val="both"/>
              <w:rPr>
                <w:rFonts w:ascii="標楷體" w:eastAsia="標楷體" w:hAnsi="標楷體"/>
              </w:rPr>
            </w:pPr>
            <w:r w:rsidRPr="00833F62">
              <w:rPr>
                <w:rFonts w:ascii="標楷體" w:eastAsia="標楷體" w:hAnsi="標楷體" w:hint="eastAsia"/>
              </w:rPr>
              <w:t>(五)近年中央政府資訊業務委外程度居高不下，又資訊系統建置多未考量民眾需求，致網路之公民參與情形欠佳，要求各機關應積極檢討現有資訊系統之服務形式及內容，適時了解使用者需求，俾提升民眾使用意願，落實電子治理之願景。</w:t>
            </w:r>
          </w:p>
        </w:tc>
        <w:tc>
          <w:tcPr>
            <w:tcW w:w="3547" w:type="dxa"/>
            <w:shd w:val="clear" w:color="auto" w:fill="auto"/>
          </w:tcPr>
          <w:p w:rsidR="00D30994" w:rsidRPr="00833F62" w:rsidRDefault="001C51E7" w:rsidP="00326CBF">
            <w:pPr>
              <w:jc w:val="both"/>
              <w:rPr>
                <w:rFonts w:ascii="標楷體" w:eastAsia="標楷體" w:hAnsi="標楷體"/>
                <w:bCs/>
                <w:kern w:val="0"/>
              </w:rPr>
            </w:pPr>
            <w:r>
              <w:rPr>
                <w:rFonts w:ascii="標楷體" w:eastAsia="標楷體" w:hAnsi="標楷體" w:hint="eastAsia"/>
                <w:bCs/>
                <w:kern w:val="0"/>
              </w:rPr>
              <w:t>本局推動Archives3.0與倡議公民參與政策，辦理國家檔案共筆實驗系統試辦計畫，以公眾感興趣之議題且亟待協助全文轉譯或內容描述者為優先，以提高檔案可檢索性及加速檔案查找效能，增加民眾之參與度。</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528" w:type="dxa"/>
            <w:gridSpan w:val="2"/>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(六)財團法人法將於108 年2 月1 日施行。該法制定前，行政院所屬各機關係依據民法有關規定，各自訂定財團法人設立許可及監督要點。依據民法第32 條，主管機關得檢查財團法人之財產狀況，及其有無違反許可條件與其他法律之規定。惟長期以來，各主管機關對於民間捐助財團法人之管理強度與密度不一，各主管機關派員實地查核之頻率差異甚大，查核報告亦未全數於網站公開。</w:t>
            </w:r>
          </w:p>
          <w:p w:rsidR="00F8719F" w:rsidRPr="00833F62" w:rsidRDefault="00F8719F" w:rsidP="00F46760">
            <w:pPr>
              <w:ind w:leftChars="190" w:left="456" w:firstLine="462"/>
              <w:jc w:val="both"/>
              <w:rPr>
                <w:rFonts w:ascii="標楷體" w:eastAsia="標楷體" w:hAnsi="標楷體"/>
              </w:rPr>
            </w:pPr>
            <w:r w:rsidRPr="00833F62">
              <w:rPr>
                <w:rFonts w:ascii="標楷體" w:eastAsia="標楷體" w:hAnsi="標楷體" w:hint="eastAsia"/>
              </w:rPr>
              <w:t>爰要求行政院督促各主管機關，強化辦理財團法人業務實地查核，確保其支出與活動符合設立之公益目的。並彙總各主管機關至107 年底止許可設立之財團法人家數，及各主管機關於103 至107 年度間，每年度實地查核政府捐助財團法人、民間捐助財團法人之家數，於108 年6 月底前以書面報告送交立法院財政委員會、司法及法制委員會。</w:t>
            </w:r>
          </w:p>
        </w:tc>
        <w:tc>
          <w:tcPr>
            <w:tcW w:w="3547" w:type="dxa"/>
          </w:tcPr>
          <w:p w:rsidR="00F8719F" w:rsidRPr="00833F62" w:rsidRDefault="00F46760"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非本局主管業務。</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528" w:type="dxa"/>
            <w:gridSpan w:val="2"/>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(七)行政院訂定之「教育文化公益慈善機關或團體免納所得稅適用標準」，為所得稅法第4條第1項第13款之授權性規定。自68年7月19日訂定以來，歷經8次修正，最近一次修正於102年2月26日發布。</w:t>
            </w:r>
          </w:p>
          <w:p w:rsidR="00F8719F" w:rsidRPr="00833F62" w:rsidRDefault="00F8719F" w:rsidP="00410505">
            <w:pPr>
              <w:ind w:leftChars="149" w:left="358" w:firstLine="519"/>
              <w:jc w:val="both"/>
              <w:rPr>
                <w:rFonts w:ascii="標楷體" w:eastAsia="標楷體" w:hAnsi="標楷體"/>
              </w:rPr>
            </w:pPr>
            <w:r w:rsidRPr="00833F62">
              <w:rPr>
                <w:rFonts w:ascii="標楷體" w:eastAsia="標楷體" w:hAnsi="標楷體" w:hint="eastAsia"/>
              </w:rPr>
              <w:t>依據免稅標準規定，教育文化公益慈善機關或團體每年度用於與其創設目的有關活動之支出，不低於基金孳息及其他收入60%，即享有免稅資格；即使未達此標準，主管機關仍多核發同意函予以展延4 年，長此以往造成稅收損失龐鉅，且公益績效不明，迭遭外界詬病。</w:t>
            </w:r>
          </w:p>
          <w:p w:rsidR="00F8719F" w:rsidRPr="00833F62" w:rsidRDefault="00F8719F" w:rsidP="00410505">
            <w:pPr>
              <w:ind w:leftChars="149" w:left="358" w:firstLine="519"/>
              <w:jc w:val="both"/>
              <w:rPr>
                <w:rFonts w:ascii="標楷體" w:eastAsia="標楷體" w:hAnsi="標楷體"/>
              </w:rPr>
            </w:pPr>
            <w:r w:rsidRPr="00833F62">
              <w:rPr>
                <w:rFonts w:ascii="標楷體" w:eastAsia="標楷體" w:hAnsi="標楷體" w:hint="eastAsia"/>
              </w:rPr>
              <w:t>有鑑於部分機關或團體涉及關係人交易、</w:t>
            </w:r>
            <w:r w:rsidRPr="00833F62">
              <w:rPr>
                <w:rFonts w:ascii="標楷體" w:eastAsia="標楷體" w:hAnsi="標楷體" w:hint="eastAsia"/>
              </w:rPr>
              <w:lastRenderedPageBreak/>
              <w:t>投資股票成為集團控股機構，或未積極從事創設目的活動等不符公益目的濫用免稅資格之情事，財政部已於107 年1 月18 日預告修正免稅標準第2 條規定，未來將規範機關或團體與其捐贈人或其關係人不得藉相互間交易而有利益回流或變相盈餘分配之情形，與規範投資主要捐贈人及其關係企業股票之限制，並將支出比率規定改為按年度收入規模分級，最高可達80%。然該修正草案於107 年3 月19 日預告期結束後，截至107 年底止，行政院尚未核定發布，導致部分團體濫用免稅資格之情形繼續惡化。</w:t>
            </w:r>
          </w:p>
          <w:p w:rsidR="00F8719F" w:rsidRPr="00833F62" w:rsidRDefault="00F8719F" w:rsidP="00410505">
            <w:pPr>
              <w:ind w:leftChars="149" w:left="358" w:firstLine="519"/>
              <w:jc w:val="both"/>
              <w:rPr>
                <w:rFonts w:ascii="標楷體" w:eastAsia="標楷體" w:hAnsi="標楷體"/>
              </w:rPr>
            </w:pPr>
            <w:r w:rsidRPr="00833F62">
              <w:rPr>
                <w:rFonts w:ascii="標楷體" w:eastAsia="標楷體" w:hAnsi="標楷體" w:hint="eastAsia"/>
              </w:rPr>
              <w:t>爰要求行政院於108 年6 月底前，彙總各主管機關於 104 至106 年度核發同意函予教育、文化、公益、慈善機關或團體之總家數，及經主管機關查明同意之使用計畫支出總金額，以書面報告送交立法院財政委員會。107 年度以後各年度之資料，並應於次年12 月底前送交立法院財政委員會。</w:t>
            </w:r>
          </w:p>
        </w:tc>
        <w:tc>
          <w:tcPr>
            <w:tcW w:w="3547" w:type="dxa"/>
          </w:tcPr>
          <w:p w:rsidR="00F8719F" w:rsidRPr="00833F62" w:rsidRDefault="00F46760"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非本局主管業務。</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528" w:type="dxa"/>
            <w:gridSpan w:val="2"/>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(八)各公務機關於辦理各項業務時，若有購置禮品或紀念品之需要，除應符合相關法規辦理外，應優先採購臺灣製產品。</w:t>
            </w:r>
          </w:p>
        </w:tc>
        <w:tc>
          <w:tcPr>
            <w:tcW w:w="3547" w:type="dxa"/>
            <w:shd w:val="clear" w:color="auto" w:fill="auto"/>
          </w:tcPr>
          <w:p w:rsidR="008F658A" w:rsidRPr="00833F62" w:rsidRDefault="002B6135" w:rsidP="008F658A">
            <w:pPr>
              <w:jc w:val="both"/>
              <w:rPr>
                <w:rFonts w:ascii="標楷體" w:eastAsia="標楷體" w:hAnsi="標楷體"/>
                <w:bCs/>
                <w:kern w:val="0"/>
              </w:rPr>
            </w:pPr>
            <w:r w:rsidRPr="00833F62">
              <w:rPr>
                <w:rFonts w:ascii="標楷體" w:eastAsia="標楷體" w:hAnsi="標楷體" w:hint="eastAsia"/>
                <w:bCs/>
                <w:kern w:val="0"/>
              </w:rPr>
              <w:t>遵照辦理。</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528" w:type="dxa"/>
            <w:gridSpan w:val="2"/>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九)衛生福利部及金融監督管理委員會近年來致力推動高齡者及身心障礙者安養信託業務，以保障身心障礙者在其直系親屬、撫養者年邁時，或高齡者於晚年期間的經濟安全，透過信託維持財產獨立，保障其生活、教育、安養、醫療等面向受到應有之照顧。截至107 年6 月底止，已有25 家信託業者提供安養信託之相關商品，累計安養信託契約之受益人人數15,276 人，累計信託財產本金達新臺幣136 億元。</w:t>
            </w:r>
          </w:p>
          <w:p w:rsidR="00F8719F" w:rsidRPr="00833F62" w:rsidRDefault="00F8719F" w:rsidP="00F46760">
            <w:pPr>
              <w:ind w:leftChars="184" w:left="442" w:firstLine="504"/>
              <w:jc w:val="both"/>
              <w:rPr>
                <w:rFonts w:ascii="標楷體" w:eastAsia="標楷體" w:hAnsi="標楷體"/>
              </w:rPr>
            </w:pPr>
            <w:r w:rsidRPr="00833F62">
              <w:rPr>
                <w:rFonts w:ascii="標楷體" w:eastAsia="標楷體" w:hAnsi="標楷體" w:hint="eastAsia"/>
              </w:rPr>
              <w:t>有鑑於企業經營者經常利用其優越的經濟地位，訂定有利於己而不利於消費者的契約條款，造成締約雙方當事人地位不平等。為積極保障消費者之權益，依據金融消費者保護法第7 條，金融服務業與金融消費者訂立提供金融商品或服務之契約，應本公平合理、平等互惠及誠信原則。金融監督管理委員會亦訂有個人購屋貸款、個人購車貸款、信用卡、消費性無擔</w:t>
            </w:r>
            <w:r w:rsidRPr="00833F62">
              <w:rPr>
                <w:rFonts w:ascii="標楷體" w:eastAsia="標楷體" w:hAnsi="標楷體" w:hint="eastAsia"/>
              </w:rPr>
              <w:lastRenderedPageBreak/>
              <w:t>保貸款等多個定型化契約範本與其應記載及不得記載之事項，落實保障金融消費者之權益。</w:t>
            </w:r>
          </w:p>
          <w:p w:rsidR="00F8719F" w:rsidRPr="00833F62" w:rsidRDefault="00F8719F" w:rsidP="00F46760">
            <w:pPr>
              <w:ind w:leftChars="184" w:left="442" w:firstLine="477"/>
              <w:jc w:val="both"/>
              <w:rPr>
                <w:rFonts w:ascii="標楷體" w:eastAsia="標楷體" w:hAnsi="標楷體"/>
              </w:rPr>
            </w:pPr>
            <w:r w:rsidRPr="00833F62">
              <w:rPr>
                <w:rFonts w:ascii="標楷體" w:eastAsia="標楷體" w:hAnsi="標楷體" w:hint="eastAsia"/>
              </w:rPr>
              <w:t>然截至107 年底止已有高齡者安養信託契約參考範本，惟尚無身心障礙者安養信託契約範本，爰此要求金融監督管理委員會應於108 年5 月底前完成身心障礙者安養信託契約範本，並儘速公告周知。</w:t>
            </w:r>
          </w:p>
        </w:tc>
        <w:tc>
          <w:tcPr>
            <w:tcW w:w="3547" w:type="dxa"/>
          </w:tcPr>
          <w:p w:rsidR="00F8719F" w:rsidRPr="00833F62" w:rsidRDefault="00F8719F" w:rsidP="00F46760">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非本</w:t>
            </w:r>
            <w:r w:rsidR="00F46760" w:rsidRPr="00833F62">
              <w:rPr>
                <w:rFonts w:ascii="標楷體" w:eastAsia="標楷體" w:hAnsi="標楷體" w:hint="eastAsia"/>
                <w:bCs/>
                <w:kern w:val="0"/>
              </w:rPr>
              <w:t>局</w:t>
            </w:r>
            <w:r w:rsidRPr="00833F62">
              <w:rPr>
                <w:rFonts w:ascii="標楷體" w:eastAsia="標楷體" w:hAnsi="標楷體" w:hint="eastAsia"/>
                <w:bCs/>
                <w:kern w:val="0"/>
              </w:rPr>
              <w:t>主管業務。</w:t>
            </w:r>
          </w:p>
        </w:tc>
      </w:tr>
      <w:tr w:rsidR="00D30994" w:rsidRPr="00833F62" w:rsidTr="00BC6EEE">
        <w:trPr>
          <w:jc w:val="center"/>
        </w:trPr>
        <w:tc>
          <w:tcPr>
            <w:tcW w:w="877" w:type="dxa"/>
            <w:tcBorders>
              <w:top w:val="single" w:sz="4" w:space="0" w:color="auto"/>
              <w:bottom w:val="single" w:sz="4" w:space="0" w:color="auto"/>
            </w:tcBorders>
          </w:tcPr>
          <w:p w:rsidR="00D30994" w:rsidRPr="00833F62" w:rsidRDefault="00D30994"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二、</w:t>
            </w:r>
          </w:p>
        </w:tc>
        <w:tc>
          <w:tcPr>
            <w:tcW w:w="5528" w:type="dxa"/>
            <w:gridSpan w:val="2"/>
          </w:tcPr>
          <w:p w:rsidR="00D30994" w:rsidRPr="00833F62" w:rsidRDefault="00D30994" w:rsidP="00463F35">
            <w:pPr>
              <w:ind w:left="360" w:hangingChars="150" w:hanging="360"/>
              <w:jc w:val="both"/>
              <w:rPr>
                <w:rFonts w:ascii="標楷體" w:eastAsia="標楷體" w:hAnsi="標楷體"/>
                <w:bCs/>
                <w:kern w:val="0"/>
              </w:rPr>
            </w:pPr>
            <w:r w:rsidRPr="00833F62">
              <w:rPr>
                <w:rFonts w:ascii="標楷體" w:eastAsia="標楷體" w:hAnsi="標楷體" w:hint="eastAsia"/>
                <w:bCs/>
                <w:kern w:val="0"/>
              </w:rPr>
              <w:t>新增各委員會決議部分：</w:t>
            </w:r>
          </w:p>
          <w:p w:rsidR="00D30994" w:rsidRPr="00833F62" w:rsidRDefault="00D30994" w:rsidP="00463F35">
            <w:pPr>
              <w:ind w:left="360" w:hangingChars="150" w:hanging="360"/>
              <w:jc w:val="both"/>
              <w:rPr>
                <w:rFonts w:ascii="標楷體" w:eastAsia="標楷體" w:hAnsi="標楷體"/>
                <w:bCs/>
                <w:kern w:val="0"/>
              </w:rPr>
            </w:pPr>
            <w:r w:rsidRPr="00833F62">
              <w:rPr>
                <w:rFonts w:ascii="標楷體" w:eastAsia="標楷體" w:hAnsi="標楷體" w:hint="eastAsia"/>
                <w:bCs/>
                <w:kern w:val="0"/>
              </w:rPr>
              <w:t>經濟委員會：</w:t>
            </w:r>
          </w:p>
          <w:p w:rsidR="00D30994" w:rsidRPr="00833F62" w:rsidRDefault="00D30994" w:rsidP="003F2D02">
            <w:pPr>
              <w:ind w:leftChars="-14" w:left="441" w:hangingChars="198" w:hanging="475"/>
              <w:jc w:val="both"/>
              <w:rPr>
                <w:rFonts w:ascii="標楷體" w:eastAsia="標楷體" w:hAnsi="標楷體"/>
                <w:bCs/>
                <w:kern w:val="0"/>
              </w:rPr>
            </w:pPr>
            <w:r w:rsidRPr="00833F62">
              <w:rPr>
                <w:rFonts w:ascii="標楷體" w:eastAsia="標楷體" w:hAnsi="標楷體" w:hint="eastAsia"/>
                <w:bCs/>
                <w:kern w:val="0"/>
              </w:rPr>
              <w:t>(一)為宣示政府落實節能減碳理念之政策，達成節能減紙、提升處理效率，積極推動政府機關間及與民間企業、團體等公文電子交換作業，並要求以固定IP 辦理公文電子交換作業，強化資訊安全。惟現行內政部所管之部分民間團體，因無固定辦公場所而有無法申設固定IP 之疑慮，爰請國家發展委員會檔案管理局研議並改善兼顧無固定辦公場所情形之公文電子交換作業安全可行方式後，並於下會期提出書面報告，送立法院經濟委員會。</w:t>
            </w:r>
          </w:p>
        </w:tc>
        <w:tc>
          <w:tcPr>
            <w:tcW w:w="3547" w:type="dxa"/>
            <w:shd w:val="clear" w:color="auto" w:fill="auto"/>
          </w:tcPr>
          <w:p w:rsidR="00D30994" w:rsidRPr="00833F62" w:rsidRDefault="00D30994" w:rsidP="00FC76BE">
            <w:pPr>
              <w:jc w:val="both"/>
              <w:rPr>
                <w:rFonts w:ascii="標楷體" w:eastAsia="標楷體" w:hAnsi="標楷體"/>
                <w:bCs/>
                <w:kern w:val="0"/>
              </w:rPr>
            </w:pPr>
          </w:p>
          <w:p w:rsidR="00FC76BE" w:rsidRPr="00833F62" w:rsidRDefault="00FC76BE" w:rsidP="00FC76BE">
            <w:pPr>
              <w:ind w:leftChars="5" w:left="14" w:hanging="2"/>
              <w:jc w:val="both"/>
              <w:rPr>
                <w:rFonts w:ascii="標楷體" w:eastAsia="標楷體" w:hAnsi="標楷體"/>
                <w:bCs/>
                <w:kern w:val="0"/>
              </w:rPr>
            </w:pPr>
          </w:p>
          <w:p w:rsidR="00D30994" w:rsidRPr="00833F62" w:rsidRDefault="001C51E7" w:rsidP="00FC76BE">
            <w:pPr>
              <w:ind w:leftChars="5" w:left="14" w:hanging="2"/>
              <w:jc w:val="both"/>
              <w:rPr>
                <w:rFonts w:ascii="標楷體" w:eastAsia="標楷體" w:hAnsi="標楷體"/>
                <w:bCs/>
                <w:kern w:val="0"/>
              </w:rPr>
            </w:pPr>
            <w:r w:rsidRPr="001C51E7">
              <w:rPr>
                <w:rFonts w:ascii="標楷體" w:eastAsia="標楷體" w:hAnsi="標楷體" w:hint="eastAsia"/>
                <w:bCs/>
                <w:kern w:val="0"/>
              </w:rPr>
              <w:t>本局已就本決議事項提出書面報告，以國家發展委員會108年2月18日發授檔(資)字第1080008028號函送立法院。</w:t>
            </w:r>
          </w:p>
        </w:tc>
      </w:tr>
      <w:tr w:rsidR="00C8795B" w:rsidRPr="00833F62" w:rsidTr="00BC6EEE">
        <w:trPr>
          <w:jc w:val="center"/>
        </w:trPr>
        <w:tc>
          <w:tcPr>
            <w:tcW w:w="877" w:type="dxa"/>
            <w:tcBorders>
              <w:top w:val="single" w:sz="4" w:space="0" w:color="auto"/>
              <w:bottom w:val="single" w:sz="4" w:space="0" w:color="auto"/>
            </w:tcBorders>
          </w:tcPr>
          <w:p w:rsidR="00C8795B" w:rsidRPr="00833F62" w:rsidRDefault="00C8795B" w:rsidP="008F2895">
            <w:pPr>
              <w:ind w:left="360" w:hangingChars="150" w:hanging="360"/>
              <w:jc w:val="both"/>
              <w:rPr>
                <w:rFonts w:ascii="標楷體" w:eastAsia="標楷體" w:hAnsi="標楷體"/>
                <w:bCs/>
                <w:kern w:val="0"/>
              </w:rPr>
            </w:pPr>
          </w:p>
        </w:tc>
        <w:tc>
          <w:tcPr>
            <w:tcW w:w="5528" w:type="dxa"/>
            <w:gridSpan w:val="2"/>
          </w:tcPr>
          <w:p w:rsidR="00C8795B" w:rsidRPr="00833F62" w:rsidRDefault="00C8795B" w:rsidP="003F2D02">
            <w:pPr>
              <w:ind w:leftChars="-14" w:left="441" w:hangingChars="198" w:hanging="475"/>
              <w:jc w:val="both"/>
              <w:rPr>
                <w:rFonts w:ascii="標楷體" w:eastAsia="標楷體" w:hAnsi="標楷體"/>
              </w:rPr>
            </w:pPr>
            <w:r w:rsidRPr="00833F62">
              <w:rPr>
                <w:rFonts w:ascii="標楷體" w:eastAsia="標楷體" w:hAnsi="標楷體" w:hint="eastAsia"/>
              </w:rPr>
              <w:t xml:space="preserve">(二)檔案管理局訂定「開放政府．OPEN Archives：106-109 </w:t>
            </w:r>
            <w:r w:rsidRPr="00833F62">
              <w:rPr>
                <w:rFonts w:ascii="標楷體" w:eastAsia="標楷體" w:hAnsi="標楷體" w:hint="eastAsia"/>
                <w:bCs/>
                <w:kern w:val="0"/>
              </w:rPr>
              <w:t>檔案</w:t>
            </w:r>
            <w:r w:rsidRPr="00833F62">
              <w:rPr>
                <w:rFonts w:ascii="標楷體" w:eastAsia="標楷體" w:hAnsi="標楷體" w:hint="eastAsia"/>
              </w:rPr>
              <w:t>服務宣言」顧客服務白皮書，期優化各項檔案服務，然106 年民眾申請應用國家檔案件數較102及103 年減少，該會提供應用檔案件數卻大幅降低，無法提供應用檔案件數及待准駁案件數增加頗多，要求國家發展委員會檔案管理局應強化行政效率，加速回應民眾需求，並加強國家檔案管理維護工作，提供民眾更優質之檔案服務，以落實檔案服務宣言精神。</w:t>
            </w:r>
          </w:p>
        </w:tc>
        <w:tc>
          <w:tcPr>
            <w:tcW w:w="3547" w:type="dxa"/>
            <w:shd w:val="clear" w:color="auto" w:fill="auto"/>
          </w:tcPr>
          <w:p w:rsidR="00C8795B" w:rsidRPr="00C8795B" w:rsidRDefault="00C8795B" w:rsidP="00273F6A">
            <w:pPr>
              <w:pStyle w:val="ad"/>
              <w:numPr>
                <w:ilvl w:val="0"/>
                <w:numId w:val="35"/>
              </w:numPr>
              <w:ind w:leftChars="0" w:left="289" w:hanging="252"/>
              <w:jc w:val="both"/>
              <w:rPr>
                <w:rFonts w:ascii="標楷體" w:eastAsia="標楷體" w:hAnsi="標楷體"/>
                <w:bCs/>
                <w:kern w:val="0"/>
              </w:rPr>
            </w:pPr>
            <w:r w:rsidRPr="00C8795B">
              <w:rPr>
                <w:rFonts w:ascii="標楷體" w:eastAsia="標楷體" w:hAnsi="標楷體" w:hint="eastAsia"/>
                <w:bCs/>
                <w:kern w:val="0"/>
              </w:rPr>
              <w:t>近3年國家檔案申請數量逐年成長，因檔案內容樣態繁多，須就政府資訊公開法、個人資料保護法等之適用，費時逐頁檢視、分離處理及複製提供。106年計受理515人次，業以專案方式加速准駁率已達100%。就准駁件數而言，106年完成件數雖低於102年及103年，惟以准駁頁數計算，106年完成准駁及主動預審總數達994,806頁，較102年、103年完成准駁年度平均數754,754頁，准駁多出240,052頁。</w:t>
            </w:r>
          </w:p>
          <w:p w:rsidR="00C8795B" w:rsidRPr="00C8795B" w:rsidRDefault="00C8795B" w:rsidP="00273F6A">
            <w:pPr>
              <w:pStyle w:val="ad"/>
              <w:numPr>
                <w:ilvl w:val="0"/>
                <w:numId w:val="35"/>
              </w:numPr>
              <w:ind w:leftChars="0" w:left="289" w:hanging="252"/>
              <w:jc w:val="both"/>
              <w:rPr>
                <w:rFonts w:ascii="標楷體" w:eastAsia="標楷體" w:hAnsi="標楷體"/>
                <w:bCs/>
                <w:kern w:val="0"/>
              </w:rPr>
            </w:pPr>
            <w:r w:rsidRPr="00C8795B">
              <w:rPr>
                <w:rFonts w:ascii="標楷體" w:eastAsia="標楷體" w:hAnsi="標楷體" w:hint="eastAsia"/>
                <w:bCs/>
                <w:kern w:val="0"/>
              </w:rPr>
              <w:t>自91年起迄今，本局累計國</w:t>
            </w:r>
            <w:r w:rsidRPr="00C8795B">
              <w:rPr>
                <w:rFonts w:ascii="標楷體" w:eastAsia="標楷體" w:hAnsi="標楷體" w:hint="eastAsia"/>
                <w:bCs/>
                <w:kern w:val="0"/>
              </w:rPr>
              <w:lastRenderedPageBreak/>
              <w:t>家檔案應用申請達2,740萬頁</w:t>
            </w:r>
            <w:r w:rsidRPr="00C8795B">
              <w:rPr>
                <w:rStyle w:val="af2"/>
                <w:rFonts w:ascii="標楷體" w:eastAsia="標楷體" w:hAnsi="標楷體"/>
                <w:bCs/>
                <w:kern w:val="0"/>
              </w:rPr>
              <w:footnoteReference w:id="1"/>
            </w:r>
            <w:r w:rsidRPr="00C8795B">
              <w:rPr>
                <w:rFonts w:ascii="標楷體" w:eastAsia="標楷體" w:hAnsi="標楷體" w:hint="eastAsia"/>
                <w:bCs/>
                <w:kern w:val="0"/>
              </w:rPr>
              <w:t>，每件申請案件平均處理頁數為3,245頁</w:t>
            </w:r>
            <w:r w:rsidRPr="00C8795B">
              <w:rPr>
                <w:rStyle w:val="af2"/>
                <w:rFonts w:ascii="標楷體" w:eastAsia="標楷體" w:hAnsi="標楷體"/>
                <w:bCs/>
                <w:kern w:val="0"/>
              </w:rPr>
              <w:footnoteReference w:id="2"/>
            </w:r>
            <w:r w:rsidRPr="00C8795B">
              <w:rPr>
                <w:rFonts w:ascii="標楷體" w:eastAsia="標楷體" w:hAnsi="標楷體" w:hint="eastAsia"/>
                <w:bCs/>
                <w:kern w:val="0"/>
              </w:rPr>
              <w:t>、每年平均提供各界應用逾151萬頁</w:t>
            </w:r>
            <w:r w:rsidRPr="00C8795B">
              <w:rPr>
                <w:rStyle w:val="af2"/>
                <w:rFonts w:ascii="標楷體" w:eastAsia="標楷體" w:hAnsi="標楷體"/>
                <w:bCs/>
                <w:kern w:val="0"/>
              </w:rPr>
              <w:footnoteReference w:id="3"/>
            </w:r>
            <w:r w:rsidRPr="00C8795B">
              <w:rPr>
                <w:rFonts w:ascii="標楷體" w:eastAsia="標楷體" w:hAnsi="標楷體" w:hint="eastAsia"/>
                <w:bCs/>
                <w:kern w:val="0"/>
              </w:rPr>
              <w:t>。又查，近5年准駁數量分別為104年491,862頁、105年761,303頁、106年994,806頁、107年4,431,022頁、108年5,159,200頁，呈現增長趨勢。</w:t>
            </w:r>
          </w:p>
          <w:p w:rsidR="00C8795B" w:rsidRPr="00C8795B" w:rsidRDefault="00C8795B" w:rsidP="00273F6A">
            <w:pPr>
              <w:pStyle w:val="ad"/>
              <w:numPr>
                <w:ilvl w:val="0"/>
                <w:numId w:val="35"/>
              </w:numPr>
              <w:ind w:leftChars="0" w:left="289" w:hanging="252"/>
              <w:jc w:val="both"/>
              <w:rPr>
                <w:rFonts w:ascii="標楷體" w:eastAsia="標楷體" w:hAnsi="標楷體"/>
                <w:bCs/>
                <w:kern w:val="0"/>
              </w:rPr>
            </w:pPr>
            <w:r w:rsidRPr="00C8795B">
              <w:rPr>
                <w:rFonts w:ascii="標楷體" w:eastAsia="標楷體" w:hAnsi="標楷體" w:hint="eastAsia"/>
                <w:bCs/>
                <w:kern w:val="0"/>
              </w:rPr>
              <w:t>國家檔案無法提供原因多為檔案尚未完成解密或原件破損嚴重，遇有應用需求者，皆即時函請原移轉機關進行解降密檢討，或優先進行修護作業。</w:t>
            </w:r>
          </w:p>
          <w:p w:rsidR="00C8795B" w:rsidRPr="00C8795B" w:rsidRDefault="00C8795B" w:rsidP="00273F6A">
            <w:pPr>
              <w:pStyle w:val="ad"/>
              <w:numPr>
                <w:ilvl w:val="0"/>
                <w:numId w:val="35"/>
              </w:numPr>
              <w:ind w:leftChars="0" w:left="289" w:hanging="252"/>
              <w:jc w:val="both"/>
              <w:rPr>
                <w:rFonts w:ascii="標楷體" w:eastAsia="標楷體" w:hAnsi="標楷體"/>
                <w:bCs/>
                <w:kern w:val="0"/>
              </w:rPr>
            </w:pPr>
            <w:r w:rsidRPr="00C8795B">
              <w:rPr>
                <w:rFonts w:ascii="標楷體" w:eastAsia="標楷體" w:hAnsi="標楷體" w:hint="eastAsia"/>
                <w:bCs/>
                <w:kern w:val="0"/>
              </w:rPr>
              <w:t>自106年起陸續於國家檔案資訊網主動公開逾30萬頁檔案影像，並提供先閱覽抄錄後複製新措施，提升檔案應用便利性及准駁效率，107年准駁率已達100%，以加速開放應用。</w:t>
            </w:r>
          </w:p>
        </w:tc>
      </w:tr>
      <w:tr w:rsidR="00691845" w:rsidRPr="00833F62" w:rsidTr="00BC6EEE">
        <w:trPr>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三、</w:t>
            </w:r>
          </w:p>
        </w:tc>
        <w:tc>
          <w:tcPr>
            <w:tcW w:w="5528" w:type="dxa"/>
            <w:gridSpan w:val="2"/>
          </w:tcPr>
          <w:p w:rsidR="00F8719F" w:rsidRPr="00833F62" w:rsidRDefault="00F8719F" w:rsidP="005737C8">
            <w:pPr>
              <w:ind w:leftChars="-25" w:left="358" w:hangingChars="174" w:hanging="418"/>
              <w:jc w:val="both"/>
              <w:rPr>
                <w:rFonts w:ascii="標楷體" w:eastAsia="標楷體" w:hAnsi="標楷體"/>
              </w:rPr>
            </w:pPr>
            <w:r w:rsidRPr="00833F62">
              <w:rPr>
                <w:rFonts w:ascii="標楷體" w:eastAsia="標楷體" w:hAnsi="標楷體" w:hint="eastAsia"/>
              </w:rPr>
              <w:t>各委員會決議：</w:t>
            </w:r>
          </w:p>
          <w:p w:rsidR="00F8719F" w:rsidRPr="00833F62" w:rsidRDefault="00F8719F" w:rsidP="005737C8">
            <w:pPr>
              <w:ind w:leftChars="-25" w:left="358" w:hangingChars="174" w:hanging="418"/>
              <w:jc w:val="both"/>
              <w:rPr>
                <w:rFonts w:ascii="標楷體" w:eastAsia="標楷體" w:hAnsi="標楷體"/>
              </w:rPr>
            </w:pPr>
            <w:r w:rsidRPr="00833F62">
              <w:rPr>
                <w:rFonts w:ascii="標楷體" w:eastAsia="標楷體" w:hAnsi="標楷體" w:hint="eastAsia"/>
              </w:rPr>
              <w:t>經濟委員會：</w:t>
            </w:r>
          </w:p>
          <w:p w:rsidR="00F8719F" w:rsidRPr="00833F62" w:rsidRDefault="00F8719F" w:rsidP="005737C8">
            <w:pPr>
              <w:ind w:leftChars="-25" w:left="358" w:hangingChars="174" w:hanging="418"/>
              <w:jc w:val="both"/>
              <w:rPr>
                <w:rFonts w:ascii="標楷體" w:eastAsia="標楷體" w:hAnsi="標楷體"/>
              </w:rPr>
            </w:pPr>
            <w:r w:rsidRPr="00833F62">
              <w:rPr>
                <w:rFonts w:ascii="標楷體" w:eastAsia="標楷體" w:hAnsi="標楷體" w:hint="eastAsia"/>
              </w:rPr>
              <w:t>歲出部分：</w:t>
            </w:r>
          </w:p>
          <w:p w:rsidR="00F8719F" w:rsidRPr="00833F62" w:rsidRDefault="00F8719F" w:rsidP="00FB3034">
            <w:pPr>
              <w:ind w:leftChars="-14" w:left="441" w:hangingChars="198" w:hanging="475"/>
              <w:jc w:val="both"/>
              <w:rPr>
                <w:rFonts w:ascii="標楷體" w:eastAsia="標楷體" w:hAnsi="標楷體"/>
              </w:rPr>
            </w:pPr>
            <w:r w:rsidRPr="00833F62">
              <w:rPr>
                <w:rFonts w:ascii="標楷體" w:eastAsia="標楷體" w:hAnsi="標楷體" w:hint="eastAsia"/>
              </w:rPr>
              <w:t>(一)</w:t>
            </w:r>
            <w:r w:rsidR="00FB3034" w:rsidRPr="00833F62">
              <w:rPr>
                <w:rFonts w:ascii="標楷體" w:eastAsia="標楷體" w:hAnsi="標楷體" w:hint="eastAsia"/>
              </w:rPr>
              <w:t>檔案管理局108 年度歲出預算第7 目「文書檔案數位變革計畫」編列1 億3,731萬元，凍結10%，俟向立法院</w:t>
            </w:r>
            <w:bookmarkStart w:id="1" w:name="_GoBack"/>
            <w:bookmarkEnd w:id="1"/>
            <w:r w:rsidR="00FB3034" w:rsidRPr="00833F62">
              <w:rPr>
                <w:rFonts w:ascii="標楷體" w:eastAsia="標楷體" w:hAnsi="標楷體" w:hint="eastAsia"/>
              </w:rPr>
              <w:t>經濟委員會專案報告後，始得動支。</w:t>
            </w:r>
          </w:p>
        </w:tc>
        <w:tc>
          <w:tcPr>
            <w:tcW w:w="3547" w:type="dxa"/>
            <w:shd w:val="clear" w:color="auto" w:fill="auto"/>
          </w:tcPr>
          <w:p w:rsidR="00F8719F" w:rsidRPr="00833F62" w:rsidRDefault="00F8719F" w:rsidP="000C5A6B">
            <w:pPr>
              <w:ind w:left="360" w:hangingChars="150" w:hanging="360"/>
              <w:jc w:val="both"/>
              <w:rPr>
                <w:rFonts w:ascii="標楷體" w:eastAsia="標楷體" w:hAnsi="標楷體"/>
                <w:bCs/>
                <w:kern w:val="0"/>
              </w:rPr>
            </w:pPr>
          </w:p>
          <w:p w:rsidR="00F8719F" w:rsidRPr="00833F62" w:rsidRDefault="00F8719F" w:rsidP="000C5A6B">
            <w:pPr>
              <w:ind w:left="360" w:hangingChars="150" w:hanging="360"/>
              <w:jc w:val="both"/>
              <w:rPr>
                <w:rFonts w:ascii="標楷體" w:eastAsia="標楷體" w:hAnsi="標楷體"/>
                <w:bCs/>
                <w:kern w:val="0"/>
              </w:rPr>
            </w:pPr>
          </w:p>
          <w:p w:rsidR="00F8719F" w:rsidRPr="00833F62" w:rsidRDefault="00F8719F" w:rsidP="000C5A6B">
            <w:pPr>
              <w:ind w:left="360" w:hangingChars="150" w:hanging="360"/>
              <w:jc w:val="both"/>
              <w:rPr>
                <w:rFonts w:ascii="標楷體" w:eastAsia="標楷體" w:hAnsi="標楷體"/>
                <w:bCs/>
                <w:kern w:val="0"/>
              </w:rPr>
            </w:pPr>
          </w:p>
          <w:p w:rsidR="00F8719F" w:rsidRPr="00833F62" w:rsidRDefault="00FB3034" w:rsidP="00044EB8">
            <w:pPr>
              <w:ind w:leftChars="5" w:left="14" w:hanging="2"/>
              <w:jc w:val="both"/>
              <w:rPr>
                <w:rFonts w:ascii="標楷體" w:eastAsia="標楷體" w:hAnsi="標楷體"/>
                <w:bCs/>
                <w:kern w:val="0"/>
              </w:rPr>
            </w:pPr>
            <w:r w:rsidRPr="00833F62">
              <w:rPr>
                <w:rFonts w:ascii="標楷體" w:eastAsia="標楷體" w:hAnsi="標楷體" w:hint="eastAsia"/>
                <w:bCs/>
                <w:kern w:val="0"/>
              </w:rPr>
              <w:t>本局已就本決議事項提出書面報告，以國家發展委員會</w:t>
            </w:r>
            <w:r w:rsidRPr="00833F62">
              <w:rPr>
                <w:rFonts w:ascii="標楷體" w:eastAsia="標楷體" w:hAnsi="標楷體"/>
                <w:bCs/>
                <w:kern w:val="0"/>
              </w:rPr>
              <w:t>108</w:t>
            </w:r>
            <w:r w:rsidRPr="00833F62">
              <w:rPr>
                <w:rFonts w:ascii="標楷體" w:eastAsia="標楷體" w:hAnsi="標楷體" w:hint="eastAsia"/>
                <w:bCs/>
                <w:kern w:val="0"/>
              </w:rPr>
              <w:t>年</w:t>
            </w:r>
            <w:r w:rsidRPr="00833F62">
              <w:rPr>
                <w:rFonts w:ascii="標楷體" w:eastAsia="標楷體" w:hAnsi="標楷體"/>
                <w:bCs/>
                <w:kern w:val="0"/>
              </w:rPr>
              <w:t>2</w:t>
            </w:r>
            <w:r w:rsidRPr="00833F62">
              <w:rPr>
                <w:rFonts w:ascii="標楷體" w:eastAsia="標楷體" w:hAnsi="標楷體" w:hint="eastAsia"/>
                <w:bCs/>
                <w:kern w:val="0"/>
              </w:rPr>
              <w:t>月</w:t>
            </w:r>
            <w:r w:rsidRPr="00833F62">
              <w:rPr>
                <w:rFonts w:ascii="標楷體" w:eastAsia="標楷體" w:hAnsi="標楷體"/>
                <w:bCs/>
                <w:kern w:val="0"/>
              </w:rPr>
              <w:t>11</w:t>
            </w:r>
            <w:r w:rsidRPr="00833F62">
              <w:rPr>
                <w:rFonts w:ascii="標楷體" w:eastAsia="標楷體" w:hAnsi="標楷體" w:hint="eastAsia"/>
                <w:bCs/>
                <w:kern w:val="0"/>
              </w:rPr>
              <w:t>日發授檔</w:t>
            </w:r>
            <w:r w:rsidRPr="00833F62">
              <w:rPr>
                <w:rFonts w:ascii="標楷體" w:eastAsia="標楷體" w:hAnsi="標楷體"/>
                <w:bCs/>
                <w:kern w:val="0"/>
              </w:rPr>
              <w:t>(</w:t>
            </w:r>
            <w:r w:rsidRPr="00833F62">
              <w:rPr>
                <w:rFonts w:ascii="標楷體" w:eastAsia="標楷體" w:hAnsi="標楷體" w:hint="eastAsia"/>
                <w:bCs/>
                <w:kern w:val="0"/>
              </w:rPr>
              <w:t>計</w:t>
            </w:r>
            <w:r w:rsidRPr="00833F62">
              <w:rPr>
                <w:rFonts w:ascii="標楷體" w:eastAsia="標楷體" w:hAnsi="標楷體"/>
                <w:bCs/>
                <w:kern w:val="0"/>
              </w:rPr>
              <w:t>)</w:t>
            </w:r>
            <w:r w:rsidRPr="00833F62">
              <w:rPr>
                <w:rFonts w:ascii="標楷體" w:eastAsia="標楷體" w:hAnsi="標楷體" w:hint="eastAsia"/>
                <w:bCs/>
                <w:kern w:val="0"/>
              </w:rPr>
              <w:t>字第</w:t>
            </w:r>
            <w:r w:rsidRPr="00833F62">
              <w:rPr>
                <w:rFonts w:ascii="標楷體" w:eastAsia="標楷體" w:hAnsi="標楷體"/>
                <w:bCs/>
                <w:kern w:val="0"/>
              </w:rPr>
              <w:t>1080020015</w:t>
            </w:r>
            <w:r w:rsidRPr="00833F62">
              <w:rPr>
                <w:rFonts w:ascii="標楷體" w:eastAsia="標楷體" w:hAnsi="標楷體" w:hint="eastAsia"/>
                <w:bCs/>
                <w:kern w:val="0"/>
              </w:rPr>
              <w:t>號函送立法院。</w:t>
            </w:r>
            <w:r w:rsidR="00312040" w:rsidRPr="00833F62">
              <w:rPr>
                <w:rFonts w:ascii="標楷體" w:eastAsia="標楷體" w:hAnsi="標楷體" w:hint="eastAsia"/>
                <w:bCs/>
                <w:kern w:val="0"/>
              </w:rPr>
              <w:t>立法院業於</w:t>
            </w:r>
            <w:r w:rsidR="00DA1F8A" w:rsidRPr="00833F62">
              <w:rPr>
                <w:rFonts w:ascii="標楷體" w:eastAsia="標楷體" w:hAnsi="標楷體" w:hint="eastAsia"/>
                <w:bCs/>
                <w:kern w:val="0"/>
              </w:rPr>
              <w:t>同年</w:t>
            </w:r>
            <w:r w:rsidR="00044EB8" w:rsidRPr="00833F62">
              <w:rPr>
                <w:rFonts w:ascii="標楷體" w:eastAsia="標楷體" w:hAnsi="標楷體" w:hint="eastAsia"/>
                <w:bCs/>
                <w:kern w:val="0"/>
              </w:rPr>
              <w:t>5</w:t>
            </w:r>
            <w:r w:rsidR="00DA1F8A" w:rsidRPr="00833F62">
              <w:rPr>
                <w:rFonts w:ascii="標楷體" w:eastAsia="標楷體" w:hAnsi="標楷體" w:hint="eastAsia"/>
                <w:bCs/>
                <w:kern w:val="0"/>
              </w:rPr>
              <w:t>月</w:t>
            </w:r>
            <w:r w:rsidR="00044EB8" w:rsidRPr="00833F62">
              <w:rPr>
                <w:rFonts w:ascii="標楷體" w:eastAsia="標楷體" w:hAnsi="標楷體" w:hint="eastAsia"/>
                <w:bCs/>
                <w:kern w:val="0"/>
              </w:rPr>
              <w:t>8</w:t>
            </w:r>
            <w:r w:rsidR="00DA1F8A" w:rsidRPr="00833F62">
              <w:rPr>
                <w:rFonts w:ascii="標楷體" w:eastAsia="標楷體" w:hAnsi="標楷體" w:hint="eastAsia"/>
                <w:bCs/>
                <w:kern w:val="0"/>
              </w:rPr>
              <w:t>日</w:t>
            </w:r>
            <w:r w:rsidR="00044EB8" w:rsidRPr="00833F62">
              <w:rPr>
                <w:rFonts w:ascii="標楷體" w:eastAsia="標楷體" w:hAnsi="標楷體" w:hint="eastAsia"/>
                <w:bCs/>
                <w:kern w:val="0"/>
              </w:rPr>
              <w:t>以台立院議字第1080701773號函，相關經費准予動支。</w:t>
            </w:r>
          </w:p>
        </w:tc>
      </w:tr>
      <w:tr w:rsidR="001C51E7" w:rsidRPr="00833F62" w:rsidTr="00BC6EEE">
        <w:trPr>
          <w:jc w:val="center"/>
        </w:trPr>
        <w:tc>
          <w:tcPr>
            <w:tcW w:w="877" w:type="dxa"/>
            <w:tcBorders>
              <w:top w:val="single" w:sz="4" w:space="0" w:color="auto"/>
              <w:bottom w:val="single" w:sz="4" w:space="0" w:color="auto"/>
            </w:tcBorders>
          </w:tcPr>
          <w:p w:rsidR="001C51E7" w:rsidRPr="00833F62" w:rsidRDefault="001C51E7" w:rsidP="008F2895">
            <w:pPr>
              <w:ind w:left="360" w:hangingChars="150" w:hanging="360"/>
              <w:jc w:val="both"/>
              <w:rPr>
                <w:rFonts w:ascii="標楷體" w:eastAsia="標楷體" w:hAnsi="標楷體"/>
                <w:bCs/>
                <w:kern w:val="0"/>
              </w:rPr>
            </w:pPr>
          </w:p>
        </w:tc>
        <w:tc>
          <w:tcPr>
            <w:tcW w:w="5528" w:type="dxa"/>
            <w:gridSpan w:val="2"/>
          </w:tcPr>
          <w:p w:rsidR="001C51E7" w:rsidRPr="00833F62" w:rsidRDefault="001C51E7" w:rsidP="00FB3034">
            <w:pPr>
              <w:ind w:leftChars="-14" w:left="441" w:hangingChars="198" w:hanging="475"/>
              <w:jc w:val="both"/>
              <w:rPr>
                <w:rFonts w:ascii="標楷體" w:eastAsia="標楷體" w:hAnsi="標楷體"/>
              </w:rPr>
            </w:pPr>
            <w:r w:rsidRPr="00833F62">
              <w:rPr>
                <w:rFonts w:ascii="標楷體" w:eastAsia="標楷體" w:hAnsi="標楷體" w:hint="eastAsia"/>
              </w:rPr>
              <w:t>(二)「政治檔案法草案」針對「政治檔案」在進行</w:t>
            </w:r>
            <w:r w:rsidRPr="00833F62">
              <w:rPr>
                <w:rFonts w:ascii="標楷體" w:eastAsia="標楷體" w:hAnsi="標楷體" w:hint="eastAsia"/>
              </w:rPr>
              <w:lastRenderedPageBreak/>
              <w:t>轉型正義範疇之定義遠比原本「戒嚴法」所規定，解除戒嚴後得以透過司法程序追尋的轉型正義範圍還要小，以致於威權統治期間許多政治案件，如台大哲學系事件、引發憲政爭議的總統府秘書長王世杰事件、台灣省主席吳國禎事件、香蕉大王吳振瑞的「金盤案」、台灣省議會副議長林頂立案、民營唐榮鐵工廠收歸省營事件等均被排除在外。爰此，建請國家發展委員會及所屬檔案管理局必須周慮過去歸檔於非政治案件的檔案，以及涉及相關陸續完成解密檔案依法亦可進入銷毀程序者，需慮及促進轉型正義委員會及不當黨產委員會成立未久，而政治檔案出土及修復緩慢、國民黨黨史會或各行政機關通報交付尚未整理等因素，允宜保守處理檔案銷毀作業，以保全日後進行轉型正義所需要檔案資料。</w:t>
            </w:r>
          </w:p>
        </w:tc>
        <w:tc>
          <w:tcPr>
            <w:tcW w:w="3547" w:type="dxa"/>
            <w:shd w:val="clear" w:color="auto" w:fill="auto"/>
          </w:tcPr>
          <w:p w:rsidR="001C51E7" w:rsidRPr="00833F62" w:rsidRDefault="001C51E7" w:rsidP="00732A3B">
            <w:pPr>
              <w:pStyle w:val="ad"/>
              <w:numPr>
                <w:ilvl w:val="0"/>
                <w:numId w:val="37"/>
              </w:numPr>
              <w:ind w:leftChars="0" w:left="261" w:hanging="252"/>
              <w:jc w:val="both"/>
              <w:rPr>
                <w:rFonts w:ascii="標楷體" w:eastAsia="標楷體" w:hAnsi="標楷體"/>
                <w:bCs/>
                <w:kern w:val="0"/>
              </w:rPr>
            </w:pPr>
            <w:r w:rsidRPr="00833F62">
              <w:rPr>
                <w:rFonts w:ascii="標楷體" w:eastAsia="標楷體" w:hAnsi="標楷體" w:hint="eastAsia"/>
                <w:bCs/>
                <w:kern w:val="0"/>
              </w:rPr>
              <w:lastRenderedPageBreak/>
              <w:t>本局已啟動中央四級(含)及</w:t>
            </w:r>
            <w:r w:rsidRPr="00833F62">
              <w:rPr>
                <w:rFonts w:ascii="標楷體" w:eastAsia="標楷體" w:hAnsi="標楷體" w:hint="eastAsia"/>
                <w:bCs/>
                <w:kern w:val="0"/>
              </w:rPr>
              <w:lastRenderedPageBreak/>
              <w:t>地方二級(含)以上機關辦理民國81年以前永久保存檔案屆期移轉送審，相關機關業已陸續報送檔案目錄及鑑定報告至局，審核過程亦持續邀請歷史學者參與，以多層次把關及廣納多元意見之方式，審慎保存重要檔案。</w:t>
            </w:r>
          </w:p>
          <w:p w:rsidR="001C51E7" w:rsidRPr="004F72AD" w:rsidRDefault="001C51E7" w:rsidP="00732A3B">
            <w:pPr>
              <w:pStyle w:val="ad"/>
              <w:numPr>
                <w:ilvl w:val="0"/>
                <w:numId w:val="37"/>
              </w:numPr>
              <w:ind w:leftChars="0" w:left="261" w:hanging="252"/>
              <w:jc w:val="both"/>
              <w:rPr>
                <w:rFonts w:ascii="標楷體" w:eastAsia="標楷體" w:hAnsi="標楷體"/>
                <w:bCs/>
                <w:kern w:val="0"/>
              </w:rPr>
            </w:pPr>
            <w:r w:rsidRPr="00833F62">
              <w:rPr>
                <w:rFonts w:ascii="標楷體" w:eastAsia="標楷體" w:hAnsi="標楷體" w:hint="eastAsia"/>
                <w:bCs/>
                <w:kern w:val="0"/>
              </w:rPr>
              <w:t>各機關34年至81年間政治檔案全數列為永久保存，本局自籌備處時期起即多次專案徵集228事件、國家安全、美麗島事件與政治檔案，並委託歷史學者辦理政治事件及其關鍵字之蒐整研究，有關王世杰、吳國楨、吳振瑞、林頂立、唐榮鐵工廠等均已納為政治事件關鍵字，並據以賡續進行徵集作業，</w:t>
            </w:r>
            <w:r w:rsidRPr="004F72AD">
              <w:rPr>
                <w:rFonts w:ascii="標楷體" w:eastAsia="標楷體" w:hAnsi="標楷體" w:hint="eastAsia"/>
                <w:bCs/>
                <w:kern w:val="0"/>
                <w:lang w:eastAsia="zh-HK"/>
              </w:rPr>
              <w:t>截至108年</w:t>
            </w:r>
            <w:r w:rsidRPr="004F72AD">
              <w:rPr>
                <w:rFonts w:ascii="標楷體" w:eastAsia="標楷體" w:hAnsi="標楷體" w:hint="eastAsia"/>
                <w:bCs/>
                <w:kern w:val="0"/>
              </w:rPr>
              <w:t>12</w:t>
            </w:r>
            <w:r w:rsidRPr="004F72AD">
              <w:rPr>
                <w:rFonts w:ascii="標楷體" w:eastAsia="標楷體" w:hAnsi="標楷體" w:hint="eastAsia"/>
                <w:bCs/>
                <w:kern w:val="0"/>
                <w:lang w:eastAsia="zh-HK"/>
              </w:rPr>
              <w:t>月</w:t>
            </w:r>
            <w:r w:rsidRPr="004F72AD">
              <w:rPr>
                <w:rFonts w:ascii="標楷體" w:eastAsia="標楷體" w:hAnsi="標楷體" w:hint="eastAsia"/>
                <w:bCs/>
                <w:kern w:val="0"/>
              </w:rPr>
              <w:t>31</w:t>
            </w:r>
            <w:r w:rsidRPr="004F72AD">
              <w:rPr>
                <w:rFonts w:ascii="標楷體" w:eastAsia="標楷體" w:hAnsi="標楷體" w:hint="eastAsia"/>
                <w:bCs/>
                <w:kern w:val="0"/>
                <w:lang w:eastAsia="zh-HK"/>
              </w:rPr>
              <w:t>日止，</w:t>
            </w:r>
            <w:r w:rsidRPr="004F72AD">
              <w:rPr>
                <w:rFonts w:ascii="標楷體" w:eastAsia="標楷體" w:hAnsi="標楷體" w:hint="eastAsia"/>
                <w:bCs/>
                <w:kern w:val="0"/>
              </w:rPr>
              <w:t>典藏政治檔案累計2,435.68公尺。</w:t>
            </w:r>
          </w:p>
          <w:p w:rsidR="001C51E7" w:rsidRPr="00833F62" w:rsidRDefault="001C51E7" w:rsidP="00732A3B">
            <w:pPr>
              <w:pStyle w:val="ad"/>
              <w:numPr>
                <w:ilvl w:val="0"/>
                <w:numId w:val="37"/>
              </w:numPr>
              <w:ind w:leftChars="0" w:left="261" w:hanging="252"/>
              <w:jc w:val="both"/>
              <w:rPr>
                <w:rFonts w:ascii="標楷體" w:eastAsia="標楷體" w:hAnsi="標楷體"/>
                <w:bCs/>
                <w:kern w:val="0"/>
              </w:rPr>
            </w:pPr>
            <w:r w:rsidRPr="00833F62">
              <w:rPr>
                <w:rFonts w:ascii="標楷體" w:eastAsia="標楷體" w:hAnsi="標楷體" w:hint="eastAsia"/>
                <w:bCs/>
                <w:kern w:val="0"/>
              </w:rPr>
              <w:t>機關檔案銷毀均須編</w:t>
            </w:r>
            <w:r w:rsidRPr="00833F62">
              <w:rPr>
                <w:rFonts w:ascii="標楷體" w:eastAsia="標楷體" w:hAnsi="標楷體" w:hint="eastAsia"/>
                <w:bCs/>
                <w:kern w:val="0"/>
                <w:lang w:eastAsia="zh-HK"/>
              </w:rPr>
              <w:t>製</w:t>
            </w:r>
            <w:r w:rsidRPr="00833F62">
              <w:rPr>
                <w:rFonts w:ascii="標楷體" w:eastAsia="標楷體" w:hAnsi="標楷體" w:hint="eastAsia"/>
                <w:bCs/>
                <w:kern w:val="0"/>
              </w:rPr>
              <w:t>檔案銷毀計畫並附擬檔案銷毀目錄送本局審核，本局將持續詳審機關報送之檔案銷毀計畫及目錄。對於機關擬銷毀之檔案，本局除依相關法規審酌檔案價值外，如發現與國家檔案典藏內容或政治事件相關者，將審選列入國家檔案並辦理移轉。</w:t>
            </w:r>
          </w:p>
        </w:tc>
      </w:tr>
      <w:tr w:rsidR="001C51E7" w:rsidRPr="00833F62" w:rsidTr="00BC6EEE">
        <w:trPr>
          <w:jc w:val="center"/>
        </w:trPr>
        <w:tc>
          <w:tcPr>
            <w:tcW w:w="877" w:type="dxa"/>
            <w:tcBorders>
              <w:top w:val="single" w:sz="4" w:space="0" w:color="auto"/>
              <w:bottom w:val="single" w:sz="4" w:space="0" w:color="auto"/>
            </w:tcBorders>
          </w:tcPr>
          <w:p w:rsidR="001C51E7" w:rsidRPr="00833F62" w:rsidRDefault="001C51E7" w:rsidP="008F2895">
            <w:pPr>
              <w:ind w:left="360" w:hangingChars="150" w:hanging="360"/>
              <w:jc w:val="both"/>
              <w:rPr>
                <w:rFonts w:ascii="標楷體" w:eastAsia="標楷體" w:hAnsi="標楷體"/>
                <w:bCs/>
                <w:kern w:val="0"/>
              </w:rPr>
            </w:pPr>
          </w:p>
        </w:tc>
        <w:tc>
          <w:tcPr>
            <w:tcW w:w="5528" w:type="dxa"/>
            <w:gridSpan w:val="2"/>
          </w:tcPr>
          <w:p w:rsidR="001C51E7" w:rsidRPr="00833F62" w:rsidRDefault="001C51E7" w:rsidP="00FB3034">
            <w:pPr>
              <w:ind w:leftChars="-14" w:left="441" w:hangingChars="198" w:hanging="475"/>
              <w:jc w:val="both"/>
              <w:rPr>
                <w:rFonts w:ascii="標楷體" w:eastAsia="標楷體" w:hAnsi="標楷體"/>
              </w:rPr>
            </w:pPr>
            <w:r w:rsidRPr="00833F62">
              <w:rPr>
                <w:rFonts w:ascii="標楷體" w:eastAsia="標楷體" w:hAnsi="標楷體" w:hint="eastAsia"/>
              </w:rPr>
              <w:t>(三)國家發展委員會配合行政院院會決議，108 年起承接省級機關部分原有業務及員額，檔案管理局則於107 年7 月1 日前完成臺灣省政資料館及臺灣省政府檔案中心之業務接管，並於108 年度預算案編列移撥人員及業務相關經費3,354 萬2千元，惟查省政資料館場地外借收取管理維護費收入，卻係編列於國發會預算，</w:t>
            </w:r>
            <w:r w:rsidRPr="00833F62">
              <w:rPr>
                <w:rFonts w:ascii="標楷體" w:eastAsia="標楷體" w:hAnsi="標楷體" w:hint="eastAsia"/>
              </w:rPr>
              <w:lastRenderedPageBreak/>
              <w:t>收支權責機關顯不一致，且查國發會及檔管局108 年度預算書皆未敘明該資料館收入、支出分由兩單位預算編列之情形，資訊揭露有欠完備，恐不利相關預算審查與權責控管，爰請國發會及檔管局審慎檢討相關預算編列之妥適性，俾利積極強化所轄房地資產之規劃運用及使用收益。</w:t>
            </w:r>
          </w:p>
        </w:tc>
        <w:tc>
          <w:tcPr>
            <w:tcW w:w="3547" w:type="dxa"/>
            <w:shd w:val="clear" w:color="auto" w:fill="auto"/>
          </w:tcPr>
          <w:p w:rsidR="001C51E7" w:rsidRPr="00833F62" w:rsidRDefault="001C51E7" w:rsidP="00732A3B">
            <w:pPr>
              <w:ind w:leftChars="5" w:left="14" w:hanging="2"/>
              <w:jc w:val="both"/>
              <w:rPr>
                <w:rFonts w:ascii="標楷體" w:eastAsia="標楷體" w:hAnsi="標楷體"/>
                <w:bCs/>
                <w:kern w:val="0"/>
              </w:rPr>
            </w:pPr>
            <w:r w:rsidRPr="004F72AD">
              <w:rPr>
                <w:rFonts w:ascii="標楷體" w:eastAsia="標楷體" w:hAnsi="標楷體" w:hint="eastAsia"/>
                <w:bCs/>
                <w:kern w:val="0"/>
              </w:rPr>
              <w:lastRenderedPageBreak/>
              <w:t>臺灣省政資料館(含坐落土地)經國家發展委員會中興新村活化專案辦公室決議，國家發展委員會業以本(108)年1月4日發秘字第1071801617號函，檢送臺灣省政府不動產移接清冊，將臺灣省政資料館及檔案中心建</w:t>
            </w:r>
            <w:r w:rsidRPr="004F72AD">
              <w:rPr>
                <w:rFonts w:ascii="標楷體" w:eastAsia="標楷體" w:hAnsi="標楷體" w:hint="eastAsia"/>
                <w:bCs/>
                <w:kern w:val="0"/>
              </w:rPr>
              <w:lastRenderedPageBreak/>
              <w:t>物及坐落土地移由本局管理，並由南投地政事務所辦竣管理機關變更登記，後續相關場地使用費用由本局收繳國庫。</w:t>
            </w:r>
          </w:p>
        </w:tc>
      </w:tr>
      <w:tr w:rsidR="00FF6203" w:rsidRPr="00833F62" w:rsidTr="00BC6EEE">
        <w:trPr>
          <w:jc w:val="center"/>
        </w:trPr>
        <w:tc>
          <w:tcPr>
            <w:tcW w:w="877" w:type="dxa"/>
            <w:tcBorders>
              <w:top w:val="single" w:sz="4" w:space="0" w:color="auto"/>
              <w:bottom w:val="single" w:sz="4" w:space="0" w:color="auto"/>
            </w:tcBorders>
          </w:tcPr>
          <w:p w:rsidR="00FF6203" w:rsidRPr="00833F62" w:rsidRDefault="00FF6203" w:rsidP="008F2895">
            <w:pPr>
              <w:ind w:left="360" w:hangingChars="150" w:hanging="360"/>
              <w:jc w:val="both"/>
              <w:rPr>
                <w:rFonts w:ascii="標楷體" w:eastAsia="標楷體" w:hAnsi="標楷體"/>
                <w:bCs/>
                <w:kern w:val="0"/>
              </w:rPr>
            </w:pPr>
          </w:p>
        </w:tc>
        <w:tc>
          <w:tcPr>
            <w:tcW w:w="5528" w:type="dxa"/>
            <w:gridSpan w:val="2"/>
          </w:tcPr>
          <w:p w:rsidR="00FF6203" w:rsidRPr="00833F62" w:rsidRDefault="00FF6203" w:rsidP="00FC76BE">
            <w:pPr>
              <w:ind w:leftChars="-25" w:left="358" w:hangingChars="174" w:hanging="418"/>
              <w:jc w:val="both"/>
              <w:rPr>
                <w:rFonts w:ascii="標楷體" w:eastAsia="標楷體" w:hAnsi="標楷體"/>
              </w:rPr>
            </w:pPr>
            <w:r w:rsidRPr="00833F62">
              <w:rPr>
                <w:rFonts w:ascii="標楷體" w:eastAsia="標楷體" w:hAnsi="標楷體" w:hint="eastAsia"/>
              </w:rPr>
              <w:t>財政委員會：</w:t>
            </w:r>
          </w:p>
          <w:p w:rsidR="00FF6203" w:rsidRPr="00833F62" w:rsidRDefault="00FF6203" w:rsidP="00FC76BE">
            <w:pPr>
              <w:ind w:leftChars="-25" w:left="358" w:hangingChars="174" w:hanging="418"/>
              <w:jc w:val="both"/>
              <w:rPr>
                <w:rFonts w:ascii="標楷體" w:eastAsia="標楷體" w:hAnsi="標楷體"/>
              </w:rPr>
            </w:pPr>
            <w:r w:rsidRPr="00833F62">
              <w:rPr>
                <w:rFonts w:ascii="標楷體" w:eastAsia="標楷體" w:hAnsi="標楷體" w:hint="eastAsia"/>
              </w:rPr>
              <w:t>省市地方政府：</w:t>
            </w:r>
          </w:p>
          <w:p w:rsidR="00FF6203" w:rsidRPr="00833F62" w:rsidRDefault="00FF6203" w:rsidP="0063257C">
            <w:pPr>
              <w:ind w:leftChars="-14" w:left="441" w:hangingChars="198" w:hanging="475"/>
              <w:jc w:val="both"/>
              <w:rPr>
                <w:rFonts w:ascii="標楷體" w:eastAsia="標楷體" w:hAnsi="標楷體"/>
              </w:rPr>
            </w:pPr>
            <w:r w:rsidRPr="00833F62">
              <w:rPr>
                <w:rFonts w:ascii="標楷體" w:eastAsia="標楷體" w:hAnsi="標楷體" w:hint="eastAsia"/>
              </w:rPr>
              <w:t>(一)依據財政收支劃分法及中央對直轄市及縣市政府補助辦法，中央對直轄市及縣市政府之補助，區分為一般性補助款、計畫型補助款與專案補助款等3 類。經查，中央對直轄市及縣市政府一般性及專案補助款之分配方式與歷年金額，已揭露於行政院主計總處網站；然而編列於各部會單位預算或附屬單位預算之計畫型補助，則未有一致性之揭露格式，於政府資料公開之層面顯有不足，更不利外界了解中央對直轄市及縣市政府補助之全貌。</w:t>
            </w:r>
          </w:p>
          <w:p w:rsidR="00FF6203" w:rsidRPr="00833F62" w:rsidRDefault="00FF6203" w:rsidP="00FC76BE">
            <w:pPr>
              <w:ind w:leftChars="149" w:left="358" w:firstLineChars="204" w:firstLine="490"/>
              <w:jc w:val="both"/>
              <w:rPr>
                <w:rFonts w:ascii="標楷體" w:eastAsia="標楷體" w:hAnsi="標楷體"/>
              </w:rPr>
            </w:pPr>
            <w:r w:rsidRPr="00833F62">
              <w:rPr>
                <w:rFonts w:ascii="標楷體" w:eastAsia="標楷體" w:hAnsi="標楷體" w:hint="eastAsia"/>
              </w:rPr>
              <w:t>爰要求行政院督導所屬部會，於各部會網站自行揭露每年度對直轄市或縣市政府計畫型補助情形。編列於單位預算之補助款應依據工作計畫、編列於附屬單位預算之補助款應依據業務計畫詳列金額，自108 年度起於每年4 月底前揭露前一年度補助情形，並向立法院財政委員會提出書面報告。</w:t>
            </w:r>
          </w:p>
          <w:p w:rsidR="00252E04" w:rsidRDefault="00252E04" w:rsidP="00FC76BE">
            <w:pPr>
              <w:ind w:leftChars="149" w:left="358" w:firstLineChars="204" w:firstLine="490"/>
              <w:jc w:val="both"/>
              <w:rPr>
                <w:rFonts w:ascii="標楷體" w:eastAsia="標楷體" w:hAnsi="標楷體"/>
              </w:rPr>
            </w:pPr>
          </w:p>
          <w:p w:rsidR="00BC6EEE" w:rsidRPr="00BC6EEE" w:rsidRDefault="00BC6EE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BC6EEE" w:rsidRDefault="00BC6EEE" w:rsidP="00FC76BE">
            <w:pPr>
              <w:ind w:leftChars="149" w:left="358" w:firstLineChars="204" w:firstLine="490"/>
              <w:jc w:val="both"/>
              <w:rPr>
                <w:rFonts w:ascii="標楷體" w:eastAsia="標楷體" w:hAnsi="標楷體"/>
              </w:rPr>
            </w:pPr>
          </w:p>
          <w:p w:rsidR="006E122E" w:rsidRDefault="006E122E" w:rsidP="00FC76BE">
            <w:pPr>
              <w:ind w:leftChars="149" w:left="358" w:firstLineChars="204" w:firstLine="490"/>
              <w:jc w:val="both"/>
              <w:rPr>
                <w:rFonts w:ascii="標楷體" w:eastAsia="標楷體" w:hAnsi="標楷體"/>
              </w:rPr>
            </w:pPr>
          </w:p>
          <w:p w:rsidR="006E122E" w:rsidRPr="00833F62" w:rsidRDefault="006E122E" w:rsidP="00FC76BE">
            <w:pPr>
              <w:ind w:leftChars="149" w:left="358" w:firstLineChars="204" w:firstLine="490"/>
              <w:jc w:val="both"/>
              <w:rPr>
                <w:rFonts w:ascii="標楷體" w:eastAsia="標楷體" w:hAnsi="標楷體"/>
              </w:rPr>
            </w:pPr>
          </w:p>
          <w:p w:rsidR="00252E04" w:rsidRPr="006E122E" w:rsidRDefault="00252E04" w:rsidP="006E122E">
            <w:pPr>
              <w:adjustRightInd w:val="0"/>
              <w:snapToGrid w:val="0"/>
              <w:spacing w:line="240" w:lineRule="atLeast"/>
              <w:jc w:val="both"/>
              <w:rPr>
                <w:rFonts w:ascii="標楷體" w:eastAsia="標楷體" w:hAnsi="標楷體"/>
                <w:sz w:val="12"/>
                <w:szCs w:val="12"/>
              </w:rPr>
            </w:pPr>
          </w:p>
          <w:p w:rsidR="00252E04" w:rsidRPr="00301F86" w:rsidRDefault="00252E04" w:rsidP="00252E04">
            <w:pPr>
              <w:jc w:val="both"/>
              <w:rPr>
                <w:rFonts w:ascii="標楷體" w:eastAsia="標楷體" w:hAnsi="標楷體"/>
              </w:rPr>
            </w:pPr>
          </w:p>
        </w:tc>
        <w:tc>
          <w:tcPr>
            <w:tcW w:w="3547" w:type="dxa"/>
            <w:shd w:val="clear" w:color="auto" w:fill="auto"/>
          </w:tcPr>
          <w:p w:rsidR="00FF6203" w:rsidRPr="00833F62" w:rsidRDefault="00FF6203" w:rsidP="00FF6203">
            <w:pPr>
              <w:ind w:left="360" w:hangingChars="150" w:hanging="360"/>
              <w:jc w:val="both"/>
              <w:rPr>
                <w:rFonts w:ascii="標楷體" w:eastAsia="標楷體" w:hAnsi="標楷體"/>
                <w:bCs/>
                <w:kern w:val="0"/>
              </w:rPr>
            </w:pPr>
          </w:p>
          <w:p w:rsidR="00FF6203" w:rsidRPr="00833F62" w:rsidRDefault="00FF6203" w:rsidP="00FF6203">
            <w:pPr>
              <w:ind w:left="360" w:hangingChars="150" w:hanging="360"/>
              <w:jc w:val="both"/>
              <w:rPr>
                <w:rFonts w:ascii="標楷體" w:eastAsia="標楷體" w:hAnsi="標楷體"/>
                <w:bCs/>
                <w:kern w:val="0"/>
              </w:rPr>
            </w:pPr>
          </w:p>
          <w:p w:rsidR="00FF6203" w:rsidRPr="00833F62" w:rsidRDefault="00FF6203" w:rsidP="00FF6203">
            <w:pPr>
              <w:ind w:leftChars="5" w:left="14" w:hanging="2"/>
              <w:jc w:val="both"/>
              <w:rPr>
                <w:rFonts w:ascii="標楷體" w:eastAsia="標楷體" w:hAnsi="標楷體"/>
                <w:bCs/>
                <w:kern w:val="0"/>
              </w:rPr>
            </w:pPr>
            <w:r w:rsidRPr="00833F62">
              <w:rPr>
                <w:rFonts w:ascii="標楷體" w:eastAsia="標楷體" w:hAnsi="標楷體" w:hint="eastAsia"/>
                <w:bCs/>
                <w:kern w:val="0"/>
              </w:rPr>
              <w:t>本局無計畫型補助計畫。</w:t>
            </w:r>
          </w:p>
        </w:tc>
      </w:tr>
    </w:tbl>
    <w:p w:rsidR="00C84F45" w:rsidRPr="00833F62" w:rsidRDefault="00C84F45" w:rsidP="00711EA2">
      <w:pPr>
        <w:adjustRightInd w:val="0"/>
        <w:snapToGrid w:val="0"/>
        <w:spacing w:line="240" w:lineRule="atLeast"/>
        <w:rPr>
          <w:rFonts w:ascii="標楷體" w:eastAsia="標楷體" w:hAnsi="標楷體"/>
          <w:bCs/>
          <w:kern w:val="0"/>
          <w:sz w:val="12"/>
          <w:szCs w:val="12"/>
        </w:rPr>
      </w:pPr>
    </w:p>
    <w:sectPr w:rsidR="00C84F45" w:rsidRPr="00833F62" w:rsidSect="006E122E">
      <w:footerReference w:type="even" r:id="rId9"/>
      <w:footerReference w:type="default" r:id="rId10"/>
      <w:pgSz w:w="11906" w:h="16838" w:code="9"/>
      <w:pgMar w:top="1135" w:right="851" w:bottom="993" w:left="851" w:header="737" w:footer="476" w:gutter="0"/>
      <w:pgNumType w:start="85"/>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F62" w:rsidRDefault="00833F62">
      <w:r>
        <w:separator/>
      </w:r>
    </w:p>
  </w:endnote>
  <w:endnote w:type="continuationSeparator" w:id="0">
    <w:p w:rsidR="00833F62" w:rsidRDefault="00833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Arial Unicode MS"/>
    <w:charset w:val="88"/>
    <w:family w:val="modern"/>
    <w:pitch w:val="fixed"/>
    <w:sig w:usb0="00000000"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F62" w:rsidRDefault="00833F62" w:rsidP="001030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33F62" w:rsidRDefault="00833F6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212907"/>
      <w:docPartObj>
        <w:docPartGallery w:val="Page Numbers (Bottom of Page)"/>
        <w:docPartUnique/>
      </w:docPartObj>
    </w:sdtPr>
    <w:sdtEndPr/>
    <w:sdtContent>
      <w:p w:rsidR="00833F62" w:rsidRDefault="00833F62">
        <w:pPr>
          <w:pStyle w:val="a3"/>
          <w:jc w:val="center"/>
        </w:pPr>
        <w:r w:rsidRPr="008F3487">
          <w:rPr>
            <w:rFonts w:ascii="新細明體" w:hAnsi="新細明體"/>
          </w:rPr>
          <w:fldChar w:fldCharType="begin"/>
        </w:r>
        <w:r w:rsidRPr="008F3487">
          <w:rPr>
            <w:rFonts w:ascii="新細明體" w:hAnsi="新細明體"/>
          </w:rPr>
          <w:instrText>PAGE   \* MERGEFORMAT</w:instrText>
        </w:r>
        <w:r w:rsidRPr="008F3487">
          <w:rPr>
            <w:rFonts w:ascii="新細明體" w:hAnsi="新細明體"/>
          </w:rPr>
          <w:fldChar w:fldCharType="separate"/>
        </w:r>
        <w:r w:rsidR="00C8795B" w:rsidRPr="00C8795B">
          <w:rPr>
            <w:rFonts w:ascii="新細明體" w:hAnsi="新細明體"/>
            <w:noProof/>
            <w:lang w:val="zh-TW"/>
          </w:rPr>
          <w:t>96</w:t>
        </w:r>
        <w:r w:rsidRPr="008F3487">
          <w:rPr>
            <w:rFonts w:ascii="新細明體" w:hAnsi="新細明體"/>
          </w:rPr>
          <w:fldChar w:fldCharType="end"/>
        </w:r>
      </w:p>
    </w:sdtContent>
  </w:sdt>
  <w:p w:rsidR="00833F62" w:rsidRPr="00B01007" w:rsidRDefault="00833F62" w:rsidP="00B010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F62" w:rsidRDefault="00833F62">
      <w:r>
        <w:separator/>
      </w:r>
    </w:p>
  </w:footnote>
  <w:footnote w:type="continuationSeparator" w:id="0">
    <w:p w:rsidR="00833F62" w:rsidRDefault="00833F62">
      <w:r>
        <w:continuationSeparator/>
      </w:r>
    </w:p>
  </w:footnote>
  <w:footnote w:id="1">
    <w:p w:rsidR="00C8795B" w:rsidRPr="00C8795B" w:rsidRDefault="00C8795B">
      <w:pPr>
        <w:pStyle w:val="af0"/>
        <w:rPr>
          <w:rFonts w:eastAsia="標楷體"/>
        </w:rPr>
      </w:pPr>
      <w:r>
        <w:rPr>
          <w:rStyle w:val="af2"/>
          <w:rFonts w:eastAsia="標楷體"/>
          <w:color w:val="000000" w:themeColor="text1"/>
        </w:rPr>
        <w:footnoteRef/>
      </w:r>
      <w:r>
        <w:rPr>
          <w:rFonts w:eastAsia="標楷體" w:hint="eastAsia"/>
          <w:color w:val="000000" w:themeColor="text1"/>
        </w:rPr>
        <w:t xml:space="preserve"> </w:t>
      </w:r>
      <w:r w:rsidRPr="00C8795B">
        <w:rPr>
          <w:rFonts w:eastAsia="標楷體" w:hint="eastAsia"/>
        </w:rPr>
        <w:t>自</w:t>
      </w:r>
      <w:r w:rsidRPr="00C8795B">
        <w:rPr>
          <w:rFonts w:eastAsia="標楷體" w:hint="eastAsia"/>
        </w:rPr>
        <w:t>91</w:t>
      </w:r>
      <w:r w:rsidRPr="00C8795B">
        <w:rPr>
          <w:rFonts w:eastAsia="標楷體" w:hint="eastAsia"/>
        </w:rPr>
        <w:t>年</w:t>
      </w:r>
      <w:r w:rsidRPr="00C8795B">
        <w:rPr>
          <w:rFonts w:eastAsia="標楷體"/>
        </w:rPr>
        <w:t>迄</w:t>
      </w:r>
      <w:r w:rsidRPr="00C8795B">
        <w:rPr>
          <w:rFonts w:eastAsia="標楷體"/>
        </w:rPr>
        <w:t>108</w:t>
      </w:r>
      <w:r w:rsidRPr="00C8795B">
        <w:rPr>
          <w:rFonts w:eastAsia="標楷體" w:hint="eastAsia"/>
        </w:rPr>
        <w:t>年</w:t>
      </w:r>
      <w:r w:rsidRPr="00C8795B">
        <w:rPr>
          <w:rFonts w:eastAsia="標楷體" w:hint="eastAsia"/>
        </w:rPr>
        <w:t>12</w:t>
      </w:r>
      <w:r w:rsidRPr="00C8795B">
        <w:rPr>
          <w:rFonts w:eastAsia="標楷體" w:hint="eastAsia"/>
        </w:rPr>
        <w:t>月</w:t>
      </w:r>
      <w:r w:rsidRPr="00C8795B">
        <w:rPr>
          <w:rFonts w:eastAsia="標楷體" w:hint="eastAsia"/>
        </w:rPr>
        <w:t>31</w:t>
      </w:r>
      <w:r w:rsidRPr="00C8795B">
        <w:rPr>
          <w:rFonts w:eastAsia="標楷體" w:hint="eastAsia"/>
        </w:rPr>
        <w:t>日</w:t>
      </w:r>
      <w:r w:rsidRPr="00C8795B">
        <w:rPr>
          <w:rFonts w:eastAsia="標楷體"/>
        </w:rPr>
        <w:t>民眾</w:t>
      </w:r>
      <w:r w:rsidRPr="00C8795B">
        <w:rPr>
          <w:rFonts w:eastAsia="標楷體" w:hint="eastAsia"/>
        </w:rPr>
        <w:t>申請</w:t>
      </w:r>
      <w:r w:rsidRPr="00C8795B">
        <w:rPr>
          <w:rFonts w:eastAsia="標楷體" w:hint="eastAsia"/>
        </w:rPr>
        <w:t>15,203,242</w:t>
      </w:r>
      <w:r w:rsidRPr="00C8795B">
        <w:rPr>
          <w:rFonts w:eastAsia="標楷體"/>
        </w:rPr>
        <w:t>頁</w:t>
      </w:r>
      <w:r w:rsidRPr="00C8795B">
        <w:rPr>
          <w:rFonts w:eastAsia="標楷體"/>
        </w:rPr>
        <w:t>+</w:t>
      </w:r>
      <w:r w:rsidRPr="00C8795B">
        <w:rPr>
          <w:rFonts w:eastAsia="標楷體"/>
        </w:rPr>
        <w:t>機關檢調</w:t>
      </w:r>
      <w:r w:rsidRPr="00C8795B">
        <w:rPr>
          <w:rFonts w:eastAsia="標楷體" w:hint="eastAsia"/>
        </w:rPr>
        <w:t>12,202,200</w:t>
      </w:r>
      <w:r w:rsidRPr="00C8795B">
        <w:rPr>
          <w:rFonts w:eastAsia="標楷體"/>
        </w:rPr>
        <w:t>頁</w:t>
      </w:r>
      <w:r w:rsidRPr="00C8795B">
        <w:rPr>
          <w:rFonts w:eastAsia="標楷體"/>
        </w:rPr>
        <w:t>=</w:t>
      </w:r>
      <w:r w:rsidRPr="00C8795B">
        <w:rPr>
          <w:rFonts w:eastAsia="標楷體" w:hint="eastAsia"/>
        </w:rPr>
        <w:t>27,405,442</w:t>
      </w:r>
      <w:r w:rsidRPr="00C8795B">
        <w:rPr>
          <w:rFonts w:eastAsia="標楷體"/>
        </w:rPr>
        <w:t>頁</w:t>
      </w:r>
      <w:r w:rsidRPr="00C8795B">
        <w:rPr>
          <w:rFonts w:eastAsia="標楷體" w:hint="eastAsia"/>
        </w:rPr>
        <w:t>(</w:t>
      </w:r>
      <w:r w:rsidRPr="00C8795B">
        <w:rPr>
          <w:rFonts w:eastAsia="標楷體" w:hint="eastAsia"/>
        </w:rPr>
        <w:t>約</w:t>
      </w:r>
      <w:r w:rsidRPr="00C8795B">
        <w:rPr>
          <w:rFonts w:eastAsia="標楷體" w:hint="eastAsia"/>
        </w:rPr>
        <w:t>2,740</w:t>
      </w:r>
      <w:r w:rsidRPr="00C8795B">
        <w:rPr>
          <w:rFonts w:eastAsia="標楷體" w:hint="eastAsia"/>
        </w:rPr>
        <w:t>萬頁</w:t>
      </w:r>
      <w:r w:rsidRPr="00C8795B">
        <w:rPr>
          <w:rFonts w:eastAsia="標楷體" w:hint="eastAsia"/>
        </w:rPr>
        <w:t>)</w:t>
      </w:r>
      <w:r w:rsidRPr="00C8795B">
        <w:rPr>
          <w:rFonts w:eastAsia="標楷體"/>
        </w:rPr>
        <w:t>。</w:t>
      </w:r>
    </w:p>
  </w:footnote>
  <w:footnote w:id="2">
    <w:p w:rsidR="00C8795B" w:rsidRPr="00C8795B" w:rsidRDefault="00C8795B">
      <w:pPr>
        <w:pStyle w:val="af0"/>
        <w:ind w:left="142" w:hangingChars="71" w:hanging="142"/>
        <w:rPr>
          <w:rFonts w:eastAsia="標楷體"/>
        </w:rPr>
      </w:pPr>
      <w:r w:rsidRPr="00C8795B">
        <w:rPr>
          <w:rStyle w:val="af2"/>
        </w:rPr>
        <w:footnoteRef/>
      </w:r>
      <w:r w:rsidRPr="00C8795B">
        <w:t xml:space="preserve"> </w:t>
      </w:r>
      <w:r w:rsidRPr="00C8795B">
        <w:rPr>
          <w:rFonts w:eastAsia="標楷體"/>
        </w:rPr>
        <w:t>處理頁數</w:t>
      </w:r>
      <w:r w:rsidRPr="00C8795B">
        <w:rPr>
          <w:rFonts w:eastAsia="標楷體" w:hint="eastAsia"/>
        </w:rPr>
        <w:t>27,373,642(</w:t>
      </w:r>
      <w:r w:rsidRPr="00C8795B">
        <w:rPr>
          <w:rFonts w:eastAsia="標楷體" w:hint="eastAsia"/>
        </w:rPr>
        <w:t>提供</w:t>
      </w:r>
      <w:r w:rsidRPr="00C8795B">
        <w:rPr>
          <w:rFonts w:eastAsia="標楷體" w:hint="eastAsia"/>
        </w:rPr>
        <w:t>27,263,902</w:t>
      </w:r>
      <w:r w:rsidRPr="00C8795B">
        <w:rPr>
          <w:rFonts w:eastAsia="標楷體" w:hint="eastAsia"/>
        </w:rPr>
        <w:t>頁</w:t>
      </w:r>
      <w:r w:rsidRPr="00C8795B">
        <w:rPr>
          <w:rFonts w:eastAsia="標楷體" w:hint="eastAsia"/>
        </w:rPr>
        <w:t>+</w:t>
      </w:r>
      <w:r w:rsidRPr="00C8795B">
        <w:rPr>
          <w:rFonts w:eastAsia="標楷體" w:hint="eastAsia"/>
        </w:rPr>
        <w:t>民眾不提供</w:t>
      </w:r>
      <w:r w:rsidRPr="00C8795B">
        <w:rPr>
          <w:rFonts w:eastAsia="標楷體" w:hint="eastAsia"/>
        </w:rPr>
        <w:t>106,335</w:t>
      </w:r>
      <w:r w:rsidRPr="00C8795B">
        <w:rPr>
          <w:rFonts w:eastAsia="標楷體" w:hint="eastAsia"/>
        </w:rPr>
        <w:t>頁</w:t>
      </w:r>
      <w:r w:rsidRPr="00C8795B">
        <w:rPr>
          <w:rFonts w:eastAsia="標楷體" w:hint="eastAsia"/>
        </w:rPr>
        <w:t>+</w:t>
      </w:r>
      <w:r w:rsidRPr="00C8795B">
        <w:rPr>
          <w:rFonts w:eastAsia="標楷體" w:hint="eastAsia"/>
        </w:rPr>
        <w:t>機關不提供</w:t>
      </w:r>
      <w:r w:rsidRPr="00C8795B">
        <w:rPr>
          <w:rFonts w:eastAsia="標楷體" w:hint="eastAsia"/>
        </w:rPr>
        <w:t>3,405</w:t>
      </w:r>
      <w:r w:rsidRPr="00C8795B">
        <w:rPr>
          <w:rFonts w:eastAsia="標楷體" w:hint="eastAsia"/>
        </w:rPr>
        <w:t>頁</w:t>
      </w:r>
      <w:r w:rsidRPr="00C8795B">
        <w:rPr>
          <w:rFonts w:eastAsia="標楷體" w:hint="eastAsia"/>
        </w:rPr>
        <w:t>)/</w:t>
      </w:r>
      <w:r w:rsidRPr="00C8795B">
        <w:rPr>
          <w:rFonts w:eastAsia="標楷體"/>
        </w:rPr>
        <w:t>全部處理案件</w:t>
      </w:r>
      <w:r w:rsidRPr="00C8795B">
        <w:rPr>
          <w:rFonts w:eastAsia="標楷體" w:hint="eastAsia"/>
        </w:rPr>
        <w:t>8,436</w:t>
      </w:r>
      <w:r w:rsidRPr="00C8795B">
        <w:rPr>
          <w:rFonts w:eastAsia="標楷體" w:hint="eastAsia"/>
        </w:rPr>
        <w:t>次</w:t>
      </w:r>
      <w:r w:rsidRPr="00C8795B">
        <w:rPr>
          <w:rFonts w:eastAsia="標楷體" w:hint="eastAsia"/>
        </w:rPr>
        <w:t xml:space="preserve"> (</w:t>
      </w:r>
      <w:r w:rsidRPr="00C8795B">
        <w:rPr>
          <w:rFonts w:eastAsia="標楷體" w:hint="eastAsia"/>
        </w:rPr>
        <w:t>民眾</w:t>
      </w:r>
      <w:r w:rsidRPr="00C8795B">
        <w:rPr>
          <w:rFonts w:eastAsia="標楷體" w:hint="eastAsia"/>
        </w:rPr>
        <w:t>6,070</w:t>
      </w:r>
      <w:r w:rsidRPr="00C8795B">
        <w:rPr>
          <w:rFonts w:eastAsia="標楷體" w:hint="eastAsia"/>
        </w:rPr>
        <w:t>人次</w:t>
      </w:r>
      <w:r w:rsidRPr="00C8795B">
        <w:rPr>
          <w:rFonts w:eastAsia="標楷體" w:hint="eastAsia"/>
        </w:rPr>
        <w:t>+</w:t>
      </w:r>
      <w:r w:rsidRPr="00C8795B">
        <w:rPr>
          <w:rFonts w:eastAsia="標楷體" w:hint="eastAsia"/>
        </w:rPr>
        <w:t>機關</w:t>
      </w:r>
      <w:r w:rsidRPr="00C8795B">
        <w:rPr>
          <w:rFonts w:eastAsia="標楷體" w:hint="eastAsia"/>
        </w:rPr>
        <w:t>2,366</w:t>
      </w:r>
      <w:r w:rsidRPr="00C8795B">
        <w:rPr>
          <w:rFonts w:eastAsia="標楷體" w:hint="eastAsia"/>
        </w:rPr>
        <w:t>次</w:t>
      </w:r>
      <w:r w:rsidRPr="00C8795B">
        <w:rPr>
          <w:rFonts w:eastAsia="標楷體" w:hint="eastAsia"/>
        </w:rPr>
        <w:t>)=3244.86(</w:t>
      </w:r>
      <w:r w:rsidRPr="00C8795B">
        <w:rPr>
          <w:rFonts w:eastAsia="標楷體" w:hint="eastAsia"/>
        </w:rPr>
        <w:t>約</w:t>
      </w:r>
      <w:r w:rsidRPr="00C8795B">
        <w:rPr>
          <w:rFonts w:eastAsia="標楷體" w:hint="eastAsia"/>
        </w:rPr>
        <w:t>3,245)</w:t>
      </w:r>
      <w:r w:rsidRPr="00C8795B">
        <w:rPr>
          <w:rFonts w:eastAsia="標楷體" w:hint="eastAsia"/>
        </w:rPr>
        <w:t>。</w:t>
      </w:r>
    </w:p>
  </w:footnote>
  <w:footnote w:id="3">
    <w:p w:rsidR="00C8795B" w:rsidRPr="00C8795B" w:rsidRDefault="00C8795B">
      <w:pPr>
        <w:pStyle w:val="af0"/>
        <w:rPr>
          <w:rFonts w:eastAsia="標楷體"/>
        </w:rPr>
      </w:pPr>
      <w:r w:rsidRPr="00C8795B">
        <w:rPr>
          <w:rStyle w:val="af2"/>
        </w:rPr>
        <w:footnoteRef/>
      </w:r>
      <w:r w:rsidRPr="00C8795B">
        <w:t xml:space="preserve"> </w:t>
      </w:r>
      <w:r w:rsidRPr="00C8795B">
        <w:rPr>
          <w:rFonts w:eastAsia="標楷體" w:hint="eastAsia"/>
        </w:rPr>
        <w:t>前開民眾及機關申請提供頁數</w:t>
      </w:r>
      <w:r w:rsidRPr="00C8795B">
        <w:rPr>
          <w:rFonts w:eastAsia="標楷體" w:hint="eastAsia"/>
        </w:rPr>
        <w:t>/18</w:t>
      </w:r>
      <w:r w:rsidRPr="00C8795B">
        <w:rPr>
          <w:rFonts w:eastAsia="標楷體" w:hint="eastAsia"/>
        </w:rPr>
        <w:t>年</w:t>
      </w:r>
      <w:r w:rsidRPr="00C8795B">
        <w:rPr>
          <w:rFonts w:eastAsia="標楷體" w:hint="eastAsia"/>
        </w:rPr>
        <w:t>=1,514,661.2</w:t>
      </w:r>
      <w:r w:rsidRPr="00C8795B">
        <w:rPr>
          <w:rFonts w:eastAsia="標楷體" w:hint="eastAsia"/>
        </w:rPr>
        <w:t>頁</w:t>
      </w:r>
      <w:r w:rsidRPr="00C8795B">
        <w:rPr>
          <w:rFonts w:eastAsia="標楷體" w:hint="eastAsia"/>
        </w:rPr>
        <w:t>(</w:t>
      </w:r>
      <w:r w:rsidRPr="00C8795B">
        <w:rPr>
          <w:rFonts w:eastAsia="標楷體" w:hint="eastAsia"/>
        </w:rPr>
        <w:t>約</w:t>
      </w:r>
      <w:r w:rsidRPr="00C8795B">
        <w:rPr>
          <w:rFonts w:eastAsia="標楷體" w:hint="eastAsia"/>
        </w:rPr>
        <w:t>151</w:t>
      </w:r>
      <w:r w:rsidRPr="00C8795B">
        <w:rPr>
          <w:rFonts w:eastAsia="標楷體" w:hint="eastAsia"/>
        </w:rPr>
        <w:t>萬頁</w:t>
      </w:r>
      <w:r w:rsidRPr="00C8795B">
        <w:rPr>
          <w:rFonts w:eastAsia="標楷體" w:hint="eastAsi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50E"/>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335267F"/>
    <w:multiLevelType w:val="hybridMultilevel"/>
    <w:tmpl w:val="927AE9A8"/>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A8778E"/>
    <w:multiLevelType w:val="hybridMultilevel"/>
    <w:tmpl w:val="79681BF8"/>
    <w:lvl w:ilvl="0" w:tplc="D42C322E">
      <w:start w:val="1"/>
      <w:numFmt w:val="decimal"/>
      <w:suff w:val="nothing"/>
      <w:lvlText w:val="%1."/>
      <w:lvlJc w:val="left"/>
      <w:pPr>
        <w:ind w:left="1440" w:hanging="731"/>
      </w:pPr>
      <w:rPr>
        <w:rFonts w:hint="eastAsia"/>
      </w:rPr>
    </w:lvl>
    <w:lvl w:ilvl="1" w:tplc="04090019" w:tentative="1">
      <w:start w:val="1"/>
      <w:numFmt w:val="ideographTraditional"/>
      <w:lvlText w:val="%2、"/>
      <w:lvlJc w:val="left"/>
      <w:pPr>
        <w:ind w:left="1193" w:hanging="480"/>
      </w:pPr>
    </w:lvl>
    <w:lvl w:ilvl="2" w:tplc="0409001B" w:tentative="1">
      <w:start w:val="1"/>
      <w:numFmt w:val="lowerRoman"/>
      <w:lvlText w:val="%3."/>
      <w:lvlJc w:val="right"/>
      <w:pPr>
        <w:ind w:left="1673" w:hanging="480"/>
      </w:pPr>
    </w:lvl>
    <w:lvl w:ilvl="3" w:tplc="0409000F" w:tentative="1">
      <w:start w:val="1"/>
      <w:numFmt w:val="decimal"/>
      <w:lvlText w:val="%4."/>
      <w:lvlJc w:val="left"/>
      <w:pPr>
        <w:ind w:left="2153" w:hanging="480"/>
      </w:pPr>
    </w:lvl>
    <w:lvl w:ilvl="4" w:tplc="04090019" w:tentative="1">
      <w:start w:val="1"/>
      <w:numFmt w:val="ideographTraditional"/>
      <w:lvlText w:val="%5、"/>
      <w:lvlJc w:val="left"/>
      <w:pPr>
        <w:ind w:left="2633" w:hanging="480"/>
      </w:pPr>
    </w:lvl>
    <w:lvl w:ilvl="5" w:tplc="0409001B" w:tentative="1">
      <w:start w:val="1"/>
      <w:numFmt w:val="lowerRoman"/>
      <w:lvlText w:val="%6."/>
      <w:lvlJc w:val="right"/>
      <w:pPr>
        <w:ind w:left="3113" w:hanging="480"/>
      </w:pPr>
    </w:lvl>
    <w:lvl w:ilvl="6" w:tplc="0409000F" w:tentative="1">
      <w:start w:val="1"/>
      <w:numFmt w:val="decimal"/>
      <w:lvlText w:val="%7."/>
      <w:lvlJc w:val="left"/>
      <w:pPr>
        <w:ind w:left="3593" w:hanging="480"/>
      </w:pPr>
    </w:lvl>
    <w:lvl w:ilvl="7" w:tplc="04090019" w:tentative="1">
      <w:start w:val="1"/>
      <w:numFmt w:val="ideographTraditional"/>
      <w:lvlText w:val="%8、"/>
      <w:lvlJc w:val="left"/>
      <w:pPr>
        <w:ind w:left="4073" w:hanging="480"/>
      </w:pPr>
    </w:lvl>
    <w:lvl w:ilvl="8" w:tplc="0409001B" w:tentative="1">
      <w:start w:val="1"/>
      <w:numFmt w:val="lowerRoman"/>
      <w:lvlText w:val="%9."/>
      <w:lvlJc w:val="right"/>
      <w:pPr>
        <w:ind w:left="4553" w:hanging="480"/>
      </w:pPr>
    </w:lvl>
  </w:abstractNum>
  <w:abstractNum w:abstractNumId="3">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EED431E"/>
    <w:multiLevelType w:val="hybridMultilevel"/>
    <w:tmpl w:val="292A7BFC"/>
    <w:lvl w:ilvl="0" w:tplc="1EC85F86">
      <w:start w:val="1"/>
      <w:numFmt w:val="taiwaneseCountingThousand"/>
      <w:suff w:val="space"/>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33F0CBE"/>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FFE7D13"/>
    <w:multiLevelType w:val="hybridMultilevel"/>
    <w:tmpl w:val="1ADE0900"/>
    <w:lvl w:ilvl="0" w:tplc="D10402EA">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6AA77CF"/>
    <w:multiLevelType w:val="hybridMultilevel"/>
    <w:tmpl w:val="EA1E4876"/>
    <w:lvl w:ilvl="0" w:tplc="E05CB91C">
      <w:start w:val="1"/>
      <w:numFmt w:val="decimal"/>
      <w:lvlText w:val="%1."/>
      <w:lvlJc w:val="left"/>
      <w:pPr>
        <w:ind w:left="593" w:hanging="360"/>
      </w:pPr>
      <w:rPr>
        <w:rFonts w:hint="default"/>
      </w:rPr>
    </w:lvl>
    <w:lvl w:ilvl="1" w:tplc="04090019" w:tentative="1">
      <w:start w:val="1"/>
      <w:numFmt w:val="ideographTraditional"/>
      <w:lvlText w:val="%2、"/>
      <w:lvlJc w:val="left"/>
      <w:pPr>
        <w:ind w:left="1193" w:hanging="480"/>
      </w:pPr>
    </w:lvl>
    <w:lvl w:ilvl="2" w:tplc="0409001B" w:tentative="1">
      <w:start w:val="1"/>
      <w:numFmt w:val="lowerRoman"/>
      <w:lvlText w:val="%3."/>
      <w:lvlJc w:val="right"/>
      <w:pPr>
        <w:ind w:left="1673" w:hanging="480"/>
      </w:pPr>
    </w:lvl>
    <w:lvl w:ilvl="3" w:tplc="0409000F" w:tentative="1">
      <w:start w:val="1"/>
      <w:numFmt w:val="decimal"/>
      <w:lvlText w:val="%4."/>
      <w:lvlJc w:val="left"/>
      <w:pPr>
        <w:ind w:left="2153" w:hanging="480"/>
      </w:pPr>
    </w:lvl>
    <w:lvl w:ilvl="4" w:tplc="04090019" w:tentative="1">
      <w:start w:val="1"/>
      <w:numFmt w:val="ideographTraditional"/>
      <w:lvlText w:val="%5、"/>
      <w:lvlJc w:val="left"/>
      <w:pPr>
        <w:ind w:left="2633" w:hanging="480"/>
      </w:pPr>
    </w:lvl>
    <w:lvl w:ilvl="5" w:tplc="0409001B" w:tentative="1">
      <w:start w:val="1"/>
      <w:numFmt w:val="lowerRoman"/>
      <w:lvlText w:val="%6."/>
      <w:lvlJc w:val="right"/>
      <w:pPr>
        <w:ind w:left="3113" w:hanging="480"/>
      </w:pPr>
    </w:lvl>
    <w:lvl w:ilvl="6" w:tplc="0409000F" w:tentative="1">
      <w:start w:val="1"/>
      <w:numFmt w:val="decimal"/>
      <w:lvlText w:val="%7."/>
      <w:lvlJc w:val="left"/>
      <w:pPr>
        <w:ind w:left="3593" w:hanging="480"/>
      </w:pPr>
    </w:lvl>
    <w:lvl w:ilvl="7" w:tplc="04090019" w:tentative="1">
      <w:start w:val="1"/>
      <w:numFmt w:val="ideographTraditional"/>
      <w:lvlText w:val="%8、"/>
      <w:lvlJc w:val="left"/>
      <w:pPr>
        <w:ind w:left="4073" w:hanging="480"/>
      </w:pPr>
    </w:lvl>
    <w:lvl w:ilvl="8" w:tplc="0409001B" w:tentative="1">
      <w:start w:val="1"/>
      <w:numFmt w:val="lowerRoman"/>
      <w:lvlText w:val="%9."/>
      <w:lvlJc w:val="right"/>
      <w:pPr>
        <w:ind w:left="4553" w:hanging="480"/>
      </w:pPr>
    </w:lvl>
  </w:abstractNum>
  <w:abstractNum w:abstractNumId="11">
    <w:nsid w:val="2B702ACC"/>
    <w:multiLevelType w:val="hybridMultilevel"/>
    <w:tmpl w:val="609229D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B953F55"/>
    <w:multiLevelType w:val="hybridMultilevel"/>
    <w:tmpl w:val="B11ACEA8"/>
    <w:lvl w:ilvl="0" w:tplc="F4FC12B6">
      <w:start w:val="1"/>
      <w:numFmt w:val="taiwaneseCountingThousand"/>
      <w:suff w:val="space"/>
      <w:lvlText w:val="(%1)"/>
      <w:lvlJc w:val="left"/>
      <w:pPr>
        <w:ind w:left="0" w:firstLine="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03D4954"/>
    <w:multiLevelType w:val="hybridMultilevel"/>
    <w:tmpl w:val="B19C5272"/>
    <w:lvl w:ilvl="0" w:tplc="0D1EB01A">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1AE22BE"/>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9A06321"/>
    <w:multiLevelType w:val="hybridMultilevel"/>
    <w:tmpl w:val="E6EA3C72"/>
    <w:lvl w:ilvl="0" w:tplc="A488628A">
      <w:start w:val="1"/>
      <w:numFmt w:val="decimal"/>
      <w:suff w:val="nothing"/>
      <w:lvlText w:val="%1."/>
      <w:lvlJc w:val="left"/>
      <w:pPr>
        <w:ind w:left="1189"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409607D7"/>
    <w:multiLevelType w:val="hybridMultilevel"/>
    <w:tmpl w:val="B11ACEA8"/>
    <w:lvl w:ilvl="0" w:tplc="F4FC12B6">
      <w:start w:val="1"/>
      <w:numFmt w:val="taiwaneseCountingThousand"/>
      <w:suff w:val="space"/>
      <w:lvlText w:val="(%1)"/>
      <w:lvlJc w:val="left"/>
      <w:pPr>
        <w:ind w:left="0" w:firstLine="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721001D"/>
    <w:multiLevelType w:val="hybridMultilevel"/>
    <w:tmpl w:val="7BE223FA"/>
    <w:lvl w:ilvl="0" w:tplc="3C70F26A">
      <w:start w:val="1"/>
      <w:numFmt w:val="decimal"/>
      <w:suff w:val="nothing"/>
      <w:lvlText w:val="%1."/>
      <w:lvlJc w:val="left"/>
      <w:pPr>
        <w:ind w:left="1189"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51277FDF"/>
    <w:multiLevelType w:val="hybridMultilevel"/>
    <w:tmpl w:val="79681BF8"/>
    <w:lvl w:ilvl="0" w:tplc="D42C322E">
      <w:start w:val="1"/>
      <w:numFmt w:val="decimal"/>
      <w:suff w:val="nothing"/>
      <w:lvlText w:val="%1."/>
      <w:lvlJc w:val="left"/>
      <w:pPr>
        <w:ind w:left="1440" w:hanging="731"/>
      </w:pPr>
      <w:rPr>
        <w:rFonts w:hint="eastAsia"/>
      </w:rPr>
    </w:lvl>
    <w:lvl w:ilvl="1" w:tplc="04090019" w:tentative="1">
      <w:start w:val="1"/>
      <w:numFmt w:val="ideographTraditional"/>
      <w:lvlText w:val="%2、"/>
      <w:lvlJc w:val="left"/>
      <w:pPr>
        <w:ind w:left="1193" w:hanging="480"/>
      </w:pPr>
    </w:lvl>
    <w:lvl w:ilvl="2" w:tplc="0409001B" w:tentative="1">
      <w:start w:val="1"/>
      <w:numFmt w:val="lowerRoman"/>
      <w:lvlText w:val="%3."/>
      <w:lvlJc w:val="right"/>
      <w:pPr>
        <w:ind w:left="1673" w:hanging="480"/>
      </w:pPr>
    </w:lvl>
    <w:lvl w:ilvl="3" w:tplc="0409000F" w:tentative="1">
      <w:start w:val="1"/>
      <w:numFmt w:val="decimal"/>
      <w:lvlText w:val="%4."/>
      <w:lvlJc w:val="left"/>
      <w:pPr>
        <w:ind w:left="2153" w:hanging="480"/>
      </w:pPr>
    </w:lvl>
    <w:lvl w:ilvl="4" w:tplc="04090019" w:tentative="1">
      <w:start w:val="1"/>
      <w:numFmt w:val="ideographTraditional"/>
      <w:lvlText w:val="%5、"/>
      <w:lvlJc w:val="left"/>
      <w:pPr>
        <w:ind w:left="2633" w:hanging="480"/>
      </w:pPr>
    </w:lvl>
    <w:lvl w:ilvl="5" w:tplc="0409001B" w:tentative="1">
      <w:start w:val="1"/>
      <w:numFmt w:val="lowerRoman"/>
      <w:lvlText w:val="%6."/>
      <w:lvlJc w:val="right"/>
      <w:pPr>
        <w:ind w:left="3113" w:hanging="480"/>
      </w:pPr>
    </w:lvl>
    <w:lvl w:ilvl="6" w:tplc="0409000F" w:tentative="1">
      <w:start w:val="1"/>
      <w:numFmt w:val="decimal"/>
      <w:lvlText w:val="%7."/>
      <w:lvlJc w:val="left"/>
      <w:pPr>
        <w:ind w:left="3593" w:hanging="480"/>
      </w:pPr>
    </w:lvl>
    <w:lvl w:ilvl="7" w:tplc="04090019" w:tentative="1">
      <w:start w:val="1"/>
      <w:numFmt w:val="ideographTraditional"/>
      <w:lvlText w:val="%8、"/>
      <w:lvlJc w:val="left"/>
      <w:pPr>
        <w:ind w:left="4073" w:hanging="480"/>
      </w:pPr>
    </w:lvl>
    <w:lvl w:ilvl="8" w:tplc="0409001B" w:tentative="1">
      <w:start w:val="1"/>
      <w:numFmt w:val="lowerRoman"/>
      <w:lvlText w:val="%9."/>
      <w:lvlJc w:val="right"/>
      <w:pPr>
        <w:ind w:left="4553" w:hanging="480"/>
      </w:pPr>
    </w:lvl>
  </w:abstractNum>
  <w:abstractNum w:abstractNumId="22">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7470902"/>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88E0D6A"/>
    <w:multiLevelType w:val="hybridMultilevel"/>
    <w:tmpl w:val="2B6C303A"/>
    <w:lvl w:ilvl="0" w:tplc="25A2455C">
      <w:start w:val="1"/>
      <w:numFmt w:val="decimal"/>
      <w:lvlText w:val="%1."/>
      <w:lvlJc w:val="left"/>
      <w:pPr>
        <w:ind w:left="372" w:hanging="360"/>
      </w:pPr>
      <w:rPr>
        <w:rFonts w:hint="default"/>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6">
    <w:nsid w:val="5B686AEF"/>
    <w:multiLevelType w:val="hybridMultilevel"/>
    <w:tmpl w:val="3C0CE86A"/>
    <w:lvl w:ilvl="0" w:tplc="3934135C">
      <w:start w:val="1"/>
      <w:numFmt w:val="taiwaneseCountingThousand"/>
      <w:lvlText w:val="(%1)"/>
      <w:lvlJc w:val="left"/>
      <w:pPr>
        <w:ind w:left="480" w:hanging="480"/>
      </w:pPr>
      <w:rPr>
        <w:rFonts w:hint="eastAsia"/>
      </w:rPr>
    </w:lvl>
    <w:lvl w:ilvl="1" w:tplc="F4FC12B6">
      <w:start w:val="1"/>
      <w:numFmt w:val="taiwaneseCountingThousand"/>
      <w:suff w:val="space"/>
      <w:lvlText w:val="(%2)"/>
      <w:lvlJc w:val="left"/>
      <w:pPr>
        <w:ind w:left="0" w:firstLine="284"/>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60BA1C4A"/>
    <w:multiLevelType w:val="hybridMultilevel"/>
    <w:tmpl w:val="BC94EA18"/>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1">
    <w:nsid w:val="688B673E"/>
    <w:multiLevelType w:val="hybridMultilevel"/>
    <w:tmpl w:val="62F6D7BA"/>
    <w:lvl w:ilvl="0" w:tplc="0409000F">
      <w:start w:val="1"/>
      <w:numFmt w:val="decimal"/>
      <w:lvlText w:val="%1."/>
      <w:lvlJc w:val="left"/>
      <w:pPr>
        <w:ind w:left="763" w:hanging="480"/>
      </w:pPr>
    </w:lvl>
    <w:lvl w:ilvl="1" w:tplc="ACE8B28E">
      <w:start w:val="1"/>
      <w:numFmt w:val="taiwaneseCountingThousand"/>
      <w:lvlText w:val="(%2)"/>
      <w:lvlJc w:val="left"/>
      <w:pPr>
        <w:ind w:left="1147" w:hanging="384"/>
      </w:pPr>
      <w:rPr>
        <w:rFonts w:ascii="新細明體" w:hAnsi="新細明體"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2">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4">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FD97CC6"/>
    <w:multiLevelType w:val="hybridMultilevel"/>
    <w:tmpl w:val="98F8EC0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29"/>
  </w:num>
  <w:num w:numId="2">
    <w:abstractNumId w:val="36"/>
  </w:num>
  <w:num w:numId="3">
    <w:abstractNumId w:val="1"/>
  </w:num>
  <w:num w:numId="4">
    <w:abstractNumId w:val="35"/>
  </w:num>
  <w:num w:numId="5">
    <w:abstractNumId w:val="32"/>
  </w:num>
  <w:num w:numId="6">
    <w:abstractNumId w:val="13"/>
  </w:num>
  <w:num w:numId="7">
    <w:abstractNumId w:val="5"/>
  </w:num>
  <w:num w:numId="8">
    <w:abstractNumId w:val="8"/>
  </w:num>
  <w:num w:numId="9">
    <w:abstractNumId w:val="33"/>
  </w:num>
  <w:num w:numId="10">
    <w:abstractNumId w:val="30"/>
  </w:num>
  <w:num w:numId="11">
    <w:abstractNumId w:val="16"/>
  </w:num>
  <w:num w:numId="12">
    <w:abstractNumId w:val="22"/>
  </w:num>
  <w:num w:numId="13">
    <w:abstractNumId w:val="28"/>
  </w:num>
  <w:num w:numId="14">
    <w:abstractNumId w:val="19"/>
  </w:num>
  <w:num w:numId="15">
    <w:abstractNumId w:val="27"/>
  </w:num>
  <w:num w:numId="16">
    <w:abstractNumId w:val="34"/>
  </w:num>
  <w:num w:numId="17">
    <w:abstractNumId w:val="7"/>
  </w:num>
  <w:num w:numId="18">
    <w:abstractNumId w:val="23"/>
  </w:num>
  <w:num w:numId="19">
    <w:abstractNumId w:val="3"/>
  </w:num>
  <w:num w:numId="20">
    <w:abstractNumId w:val="6"/>
  </w:num>
  <w:num w:numId="21">
    <w:abstractNumId w:val="31"/>
  </w:num>
  <w:num w:numId="22">
    <w:abstractNumId w:val="14"/>
  </w:num>
  <w:num w:numId="23">
    <w:abstractNumId w:val="9"/>
  </w:num>
  <w:num w:numId="24">
    <w:abstractNumId w:val="26"/>
  </w:num>
  <w:num w:numId="25">
    <w:abstractNumId w:val="4"/>
  </w:num>
  <w:num w:numId="26">
    <w:abstractNumId w:val="12"/>
  </w:num>
  <w:num w:numId="27">
    <w:abstractNumId w:val="18"/>
  </w:num>
  <w:num w:numId="28">
    <w:abstractNumId w:val="0"/>
  </w:num>
  <w:num w:numId="29">
    <w:abstractNumId w:val="15"/>
  </w:num>
  <w:num w:numId="30">
    <w:abstractNumId w:val="11"/>
  </w:num>
  <w:num w:numId="31">
    <w:abstractNumId w:val="24"/>
  </w:num>
  <w:num w:numId="32">
    <w:abstractNumId w:val="21"/>
  </w:num>
  <w:num w:numId="33">
    <w:abstractNumId w:val="10"/>
  </w:num>
  <w:num w:numId="34">
    <w:abstractNumId w:val="2"/>
  </w:num>
  <w:num w:numId="35">
    <w:abstractNumId w:val="17"/>
  </w:num>
  <w:num w:numId="36">
    <w:abstractNumId w:val="25"/>
  </w:num>
  <w:num w:numId="37">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614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4C"/>
    <w:rsid w:val="00000227"/>
    <w:rsid w:val="00000739"/>
    <w:rsid w:val="00000CEF"/>
    <w:rsid w:val="00001F37"/>
    <w:rsid w:val="000023DA"/>
    <w:rsid w:val="00002929"/>
    <w:rsid w:val="0000296E"/>
    <w:rsid w:val="000049E6"/>
    <w:rsid w:val="00004EEA"/>
    <w:rsid w:val="000051D2"/>
    <w:rsid w:val="0000553D"/>
    <w:rsid w:val="00005AC1"/>
    <w:rsid w:val="00006C05"/>
    <w:rsid w:val="0000711F"/>
    <w:rsid w:val="00007307"/>
    <w:rsid w:val="00007368"/>
    <w:rsid w:val="000074CB"/>
    <w:rsid w:val="00010F05"/>
    <w:rsid w:val="0001145D"/>
    <w:rsid w:val="00011EE0"/>
    <w:rsid w:val="00013305"/>
    <w:rsid w:val="000137B8"/>
    <w:rsid w:val="000153B2"/>
    <w:rsid w:val="00015547"/>
    <w:rsid w:val="00015E47"/>
    <w:rsid w:val="000162EE"/>
    <w:rsid w:val="00016498"/>
    <w:rsid w:val="0001668B"/>
    <w:rsid w:val="00016D18"/>
    <w:rsid w:val="000172D3"/>
    <w:rsid w:val="000204EA"/>
    <w:rsid w:val="000213CF"/>
    <w:rsid w:val="00021B89"/>
    <w:rsid w:val="00022573"/>
    <w:rsid w:val="00022653"/>
    <w:rsid w:val="00022724"/>
    <w:rsid w:val="00022CD6"/>
    <w:rsid w:val="00023142"/>
    <w:rsid w:val="000231C8"/>
    <w:rsid w:val="00023BBD"/>
    <w:rsid w:val="00024E7B"/>
    <w:rsid w:val="00026FF4"/>
    <w:rsid w:val="000276A9"/>
    <w:rsid w:val="00027724"/>
    <w:rsid w:val="00027844"/>
    <w:rsid w:val="00030631"/>
    <w:rsid w:val="00030DDE"/>
    <w:rsid w:val="00030EA2"/>
    <w:rsid w:val="00031968"/>
    <w:rsid w:val="00031A17"/>
    <w:rsid w:val="00031B37"/>
    <w:rsid w:val="00031CDC"/>
    <w:rsid w:val="00031D72"/>
    <w:rsid w:val="000322AF"/>
    <w:rsid w:val="00032CB4"/>
    <w:rsid w:val="000337C3"/>
    <w:rsid w:val="00034B1C"/>
    <w:rsid w:val="00034BE7"/>
    <w:rsid w:val="000350E8"/>
    <w:rsid w:val="00035A0C"/>
    <w:rsid w:val="00035A86"/>
    <w:rsid w:val="000361AD"/>
    <w:rsid w:val="000371D3"/>
    <w:rsid w:val="00040E41"/>
    <w:rsid w:val="00041395"/>
    <w:rsid w:val="0004155D"/>
    <w:rsid w:val="00041645"/>
    <w:rsid w:val="00042137"/>
    <w:rsid w:val="0004279C"/>
    <w:rsid w:val="000427F4"/>
    <w:rsid w:val="00042BD4"/>
    <w:rsid w:val="00044EB8"/>
    <w:rsid w:val="00045335"/>
    <w:rsid w:val="000457F9"/>
    <w:rsid w:val="00045857"/>
    <w:rsid w:val="000464A5"/>
    <w:rsid w:val="00047A7E"/>
    <w:rsid w:val="00047BD5"/>
    <w:rsid w:val="00050EDD"/>
    <w:rsid w:val="000510DA"/>
    <w:rsid w:val="000517B3"/>
    <w:rsid w:val="00052054"/>
    <w:rsid w:val="00055675"/>
    <w:rsid w:val="0005578F"/>
    <w:rsid w:val="00056057"/>
    <w:rsid w:val="00056773"/>
    <w:rsid w:val="00056FD7"/>
    <w:rsid w:val="00057089"/>
    <w:rsid w:val="000579AD"/>
    <w:rsid w:val="00060A46"/>
    <w:rsid w:val="0006144A"/>
    <w:rsid w:val="00061AB9"/>
    <w:rsid w:val="00061E52"/>
    <w:rsid w:val="00063E42"/>
    <w:rsid w:val="0006468E"/>
    <w:rsid w:val="00064E7C"/>
    <w:rsid w:val="00065BEF"/>
    <w:rsid w:val="000672EC"/>
    <w:rsid w:val="0006781A"/>
    <w:rsid w:val="00070818"/>
    <w:rsid w:val="00070CF1"/>
    <w:rsid w:val="00071244"/>
    <w:rsid w:val="00071914"/>
    <w:rsid w:val="00071A0C"/>
    <w:rsid w:val="0007250B"/>
    <w:rsid w:val="00073D3B"/>
    <w:rsid w:val="0007508E"/>
    <w:rsid w:val="000763CF"/>
    <w:rsid w:val="00076F7E"/>
    <w:rsid w:val="00077BA6"/>
    <w:rsid w:val="00080359"/>
    <w:rsid w:val="00080632"/>
    <w:rsid w:val="000809FB"/>
    <w:rsid w:val="00080FF1"/>
    <w:rsid w:val="000829C7"/>
    <w:rsid w:val="00082AB0"/>
    <w:rsid w:val="00082CE7"/>
    <w:rsid w:val="00082F33"/>
    <w:rsid w:val="000836F5"/>
    <w:rsid w:val="0008386B"/>
    <w:rsid w:val="00083E18"/>
    <w:rsid w:val="00084213"/>
    <w:rsid w:val="00084645"/>
    <w:rsid w:val="000848E1"/>
    <w:rsid w:val="00084A62"/>
    <w:rsid w:val="00084AF5"/>
    <w:rsid w:val="00084EF4"/>
    <w:rsid w:val="00085859"/>
    <w:rsid w:val="000872EC"/>
    <w:rsid w:val="00090348"/>
    <w:rsid w:val="00090C3C"/>
    <w:rsid w:val="00092115"/>
    <w:rsid w:val="00092120"/>
    <w:rsid w:val="0009226C"/>
    <w:rsid w:val="00092916"/>
    <w:rsid w:val="00092A96"/>
    <w:rsid w:val="00092EFA"/>
    <w:rsid w:val="00093D7C"/>
    <w:rsid w:val="000956EF"/>
    <w:rsid w:val="00096439"/>
    <w:rsid w:val="00097EC3"/>
    <w:rsid w:val="000A040A"/>
    <w:rsid w:val="000A1326"/>
    <w:rsid w:val="000A1EC4"/>
    <w:rsid w:val="000A1FBE"/>
    <w:rsid w:val="000A2778"/>
    <w:rsid w:val="000A27F1"/>
    <w:rsid w:val="000A2C61"/>
    <w:rsid w:val="000A2EF9"/>
    <w:rsid w:val="000A3297"/>
    <w:rsid w:val="000A3AD7"/>
    <w:rsid w:val="000A3B4C"/>
    <w:rsid w:val="000A45BC"/>
    <w:rsid w:val="000A4E2D"/>
    <w:rsid w:val="000A505D"/>
    <w:rsid w:val="000A689F"/>
    <w:rsid w:val="000A6A52"/>
    <w:rsid w:val="000A70E3"/>
    <w:rsid w:val="000A7658"/>
    <w:rsid w:val="000B09FC"/>
    <w:rsid w:val="000B0CBB"/>
    <w:rsid w:val="000B0ED7"/>
    <w:rsid w:val="000B109F"/>
    <w:rsid w:val="000B17E9"/>
    <w:rsid w:val="000B1845"/>
    <w:rsid w:val="000B2758"/>
    <w:rsid w:val="000B2D1C"/>
    <w:rsid w:val="000B2E53"/>
    <w:rsid w:val="000B2FA3"/>
    <w:rsid w:val="000B37D2"/>
    <w:rsid w:val="000B48A4"/>
    <w:rsid w:val="000B4AB5"/>
    <w:rsid w:val="000B4B9A"/>
    <w:rsid w:val="000B584D"/>
    <w:rsid w:val="000B6C2B"/>
    <w:rsid w:val="000B6C3A"/>
    <w:rsid w:val="000B7747"/>
    <w:rsid w:val="000C03DF"/>
    <w:rsid w:val="000C1087"/>
    <w:rsid w:val="000C1333"/>
    <w:rsid w:val="000C1383"/>
    <w:rsid w:val="000C19C0"/>
    <w:rsid w:val="000C25E9"/>
    <w:rsid w:val="000C2D84"/>
    <w:rsid w:val="000C38CF"/>
    <w:rsid w:val="000C5283"/>
    <w:rsid w:val="000C538A"/>
    <w:rsid w:val="000C5A6B"/>
    <w:rsid w:val="000C5F32"/>
    <w:rsid w:val="000C69F4"/>
    <w:rsid w:val="000C6DEF"/>
    <w:rsid w:val="000C70E0"/>
    <w:rsid w:val="000C742A"/>
    <w:rsid w:val="000C776A"/>
    <w:rsid w:val="000C7937"/>
    <w:rsid w:val="000C7CA4"/>
    <w:rsid w:val="000D0E20"/>
    <w:rsid w:val="000D13B5"/>
    <w:rsid w:val="000D1967"/>
    <w:rsid w:val="000D1BC8"/>
    <w:rsid w:val="000D1F77"/>
    <w:rsid w:val="000D26B1"/>
    <w:rsid w:val="000D4163"/>
    <w:rsid w:val="000D52AA"/>
    <w:rsid w:val="000D56E4"/>
    <w:rsid w:val="000D6C22"/>
    <w:rsid w:val="000D6D37"/>
    <w:rsid w:val="000D7366"/>
    <w:rsid w:val="000D7A3E"/>
    <w:rsid w:val="000E0676"/>
    <w:rsid w:val="000E1778"/>
    <w:rsid w:val="000E1B33"/>
    <w:rsid w:val="000E2495"/>
    <w:rsid w:val="000E5898"/>
    <w:rsid w:val="000E6796"/>
    <w:rsid w:val="000E6B94"/>
    <w:rsid w:val="000E76AE"/>
    <w:rsid w:val="000E7720"/>
    <w:rsid w:val="000F00D1"/>
    <w:rsid w:val="000F0A71"/>
    <w:rsid w:val="000F1BD5"/>
    <w:rsid w:val="000F1C9C"/>
    <w:rsid w:val="000F2033"/>
    <w:rsid w:val="000F2715"/>
    <w:rsid w:val="000F38B9"/>
    <w:rsid w:val="000F41ED"/>
    <w:rsid w:val="000F5519"/>
    <w:rsid w:val="000F62DD"/>
    <w:rsid w:val="000F69EE"/>
    <w:rsid w:val="000F7AA6"/>
    <w:rsid w:val="000F7DFA"/>
    <w:rsid w:val="0010067D"/>
    <w:rsid w:val="00101AA4"/>
    <w:rsid w:val="00101C67"/>
    <w:rsid w:val="001029D7"/>
    <w:rsid w:val="00102EE3"/>
    <w:rsid w:val="00103007"/>
    <w:rsid w:val="00103105"/>
    <w:rsid w:val="00103307"/>
    <w:rsid w:val="001036D2"/>
    <w:rsid w:val="00103884"/>
    <w:rsid w:val="0010424C"/>
    <w:rsid w:val="001049A4"/>
    <w:rsid w:val="00104CBE"/>
    <w:rsid w:val="00104DD7"/>
    <w:rsid w:val="00104E69"/>
    <w:rsid w:val="00104F68"/>
    <w:rsid w:val="001058C3"/>
    <w:rsid w:val="00105AC8"/>
    <w:rsid w:val="00105D45"/>
    <w:rsid w:val="00106010"/>
    <w:rsid w:val="00107352"/>
    <w:rsid w:val="00107766"/>
    <w:rsid w:val="00107885"/>
    <w:rsid w:val="0010798A"/>
    <w:rsid w:val="00107AA0"/>
    <w:rsid w:val="00110433"/>
    <w:rsid w:val="001112B6"/>
    <w:rsid w:val="001114AB"/>
    <w:rsid w:val="001119D3"/>
    <w:rsid w:val="0011256B"/>
    <w:rsid w:val="001132BF"/>
    <w:rsid w:val="0011454F"/>
    <w:rsid w:val="00114817"/>
    <w:rsid w:val="00114B58"/>
    <w:rsid w:val="00114C49"/>
    <w:rsid w:val="0011524B"/>
    <w:rsid w:val="00117FEC"/>
    <w:rsid w:val="00120765"/>
    <w:rsid w:val="0012086A"/>
    <w:rsid w:val="00120A05"/>
    <w:rsid w:val="00121699"/>
    <w:rsid w:val="001217A8"/>
    <w:rsid w:val="00121A80"/>
    <w:rsid w:val="00121BB3"/>
    <w:rsid w:val="001228FF"/>
    <w:rsid w:val="00124313"/>
    <w:rsid w:val="001243EE"/>
    <w:rsid w:val="00124A03"/>
    <w:rsid w:val="00124E2C"/>
    <w:rsid w:val="00125018"/>
    <w:rsid w:val="00125585"/>
    <w:rsid w:val="00125ABF"/>
    <w:rsid w:val="001264DE"/>
    <w:rsid w:val="0012690E"/>
    <w:rsid w:val="00126E3C"/>
    <w:rsid w:val="00127AD8"/>
    <w:rsid w:val="001302A6"/>
    <w:rsid w:val="001308FC"/>
    <w:rsid w:val="00130F82"/>
    <w:rsid w:val="00131EBF"/>
    <w:rsid w:val="001326EF"/>
    <w:rsid w:val="00132F76"/>
    <w:rsid w:val="001335D6"/>
    <w:rsid w:val="001348A6"/>
    <w:rsid w:val="001348EC"/>
    <w:rsid w:val="001349C6"/>
    <w:rsid w:val="0013544E"/>
    <w:rsid w:val="00135713"/>
    <w:rsid w:val="0013679F"/>
    <w:rsid w:val="00136E02"/>
    <w:rsid w:val="00136F60"/>
    <w:rsid w:val="00137FE5"/>
    <w:rsid w:val="00140367"/>
    <w:rsid w:val="00140519"/>
    <w:rsid w:val="00140C74"/>
    <w:rsid w:val="00141336"/>
    <w:rsid w:val="001417DB"/>
    <w:rsid w:val="00141963"/>
    <w:rsid w:val="00141C6C"/>
    <w:rsid w:val="00143B47"/>
    <w:rsid w:val="0014424B"/>
    <w:rsid w:val="00144338"/>
    <w:rsid w:val="00144722"/>
    <w:rsid w:val="00146B45"/>
    <w:rsid w:val="00146B8C"/>
    <w:rsid w:val="00146BD2"/>
    <w:rsid w:val="00146D52"/>
    <w:rsid w:val="00146E65"/>
    <w:rsid w:val="001478ED"/>
    <w:rsid w:val="00147F9E"/>
    <w:rsid w:val="00147FC0"/>
    <w:rsid w:val="00151A35"/>
    <w:rsid w:val="00151C01"/>
    <w:rsid w:val="001529A4"/>
    <w:rsid w:val="00152AAD"/>
    <w:rsid w:val="0015338D"/>
    <w:rsid w:val="001533D6"/>
    <w:rsid w:val="00153AF4"/>
    <w:rsid w:val="00153C5E"/>
    <w:rsid w:val="00153CEE"/>
    <w:rsid w:val="001550BD"/>
    <w:rsid w:val="001556D0"/>
    <w:rsid w:val="001568F8"/>
    <w:rsid w:val="0015697C"/>
    <w:rsid w:val="00156BC8"/>
    <w:rsid w:val="00157AC5"/>
    <w:rsid w:val="001634E0"/>
    <w:rsid w:val="00163CD0"/>
    <w:rsid w:val="0016401C"/>
    <w:rsid w:val="001646C4"/>
    <w:rsid w:val="001647D1"/>
    <w:rsid w:val="001648AE"/>
    <w:rsid w:val="00164D48"/>
    <w:rsid w:val="001651F2"/>
    <w:rsid w:val="0016557D"/>
    <w:rsid w:val="001662C8"/>
    <w:rsid w:val="0016639C"/>
    <w:rsid w:val="00166739"/>
    <w:rsid w:val="00170C25"/>
    <w:rsid w:val="00170F90"/>
    <w:rsid w:val="001710D7"/>
    <w:rsid w:val="001714E1"/>
    <w:rsid w:val="00171529"/>
    <w:rsid w:val="001716EF"/>
    <w:rsid w:val="00171C77"/>
    <w:rsid w:val="00172DBD"/>
    <w:rsid w:val="0017426C"/>
    <w:rsid w:val="001744E0"/>
    <w:rsid w:val="00174AAA"/>
    <w:rsid w:val="00174F3F"/>
    <w:rsid w:val="001755A9"/>
    <w:rsid w:val="00175D9C"/>
    <w:rsid w:val="0017667C"/>
    <w:rsid w:val="00176F47"/>
    <w:rsid w:val="00177BD3"/>
    <w:rsid w:val="00180C7D"/>
    <w:rsid w:val="0018158F"/>
    <w:rsid w:val="0018173E"/>
    <w:rsid w:val="00181A39"/>
    <w:rsid w:val="00181C50"/>
    <w:rsid w:val="001829BF"/>
    <w:rsid w:val="00182E53"/>
    <w:rsid w:val="0018306B"/>
    <w:rsid w:val="00183515"/>
    <w:rsid w:val="00183655"/>
    <w:rsid w:val="001837DD"/>
    <w:rsid w:val="00183EEE"/>
    <w:rsid w:val="001840CD"/>
    <w:rsid w:val="00186AF3"/>
    <w:rsid w:val="0018712F"/>
    <w:rsid w:val="00187244"/>
    <w:rsid w:val="00187F4A"/>
    <w:rsid w:val="00190869"/>
    <w:rsid w:val="00190D21"/>
    <w:rsid w:val="00190E2B"/>
    <w:rsid w:val="00190E35"/>
    <w:rsid w:val="001918BD"/>
    <w:rsid w:val="00191CEB"/>
    <w:rsid w:val="00192716"/>
    <w:rsid w:val="00192ACE"/>
    <w:rsid w:val="001943AF"/>
    <w:rsid w:val="001946F5"/>
    <w:rsid w:val="00194AA6"/>
    <w:rsid w:val="00194C5A"/>
    <w:rsid w:val="00195296"/>
    <w:rsid w:val="00195571"/>
    <w:rsid w:val="00195957"/>
    <w:rsid w:val="00196347"/>
    <w:rsid w:val="0019658D"/>
    <w:rsid w:val="00196824"/>
    <w:rsid w:val="00196CB4"/>
    <w:rsid w:val="00196CDB"/>
    <w:rsid w:val="00197292"/>
    <w:rsid w:val="00197629"/>
    <w:rsid w:val="0019792B"/>
    <w:rsid w:val="00197D31"/>
    <w:rsid w:val="001A0880"/>
    <w:rsid w:val="001A091F"/>
    <w:rsid w:val="001A0EA3"/>
    <w:rsid w:val="001A1EBD"/>
    <w:rsid w:val="001A271D"/>
    <w:rsid w:val="001A3D07"/>
    <w:rsid w:val="001A3E87"/>
    <w:rsid w:val="001A3FCE"/>
    <w:rsid w:val="001A44B7"/>
    <w:rsid w:val="001A474B"/>
    <w:rsid w:val="001A4F91"/>
    <w:rsid w:val="001A5A4E"/>
    <w:rsid w:val="001A5ED6"/>
    <w:rsid w:val="001A7903"/>
    <w:rsid w:val="001B197A"/>
    <w:rsid w:val="001B209E"/>
    <w:rsid w:val="001B24AB"/>
    <w:rsid w:val="001B3929"/>
    <w:rsid w:val="001B3B96"/>
    <w:rsid w:val="001B3E5A"/>
    <w:rsid w:val="001B404C"/>
    <w:rsid w:val="001B4076"/>
    <w:rsid w:val="001B4C8C"/>
    <w:rsid w:val="001B521B"/>
    <w:rsid w:val="001B56D3"/>
    <w:rsid w:val="001B578C"/>
    <w:rsid w:val="001B61FA"/>
    <w:rsid w:val="001B6A03"/>
    <w:rsid w:val="001B727E"/>
    <w:rsid w:val="001B7912"/>
    <w:rsid w:val="001B7D8F"/>
    <w:rsid w:val="001C02FA"/>
    <w:rsid w:val="001C14B7"/>
    <w:rsid w:val="001C1754"/>
    <w:rsid w:val="001C1C15"/>
    <w:rsid w:val="001C1C5F"/>
    <w:rsid w:val="001C1FE9"/>
    <w:rsid w:val="001C2CFC"/>
    <w:rsid w:val="001C2DB8"/>
    <w:rsid w:val="001C2F33"/>
    <w:rsid w:val="001C3A9F"/>
    <w:rsid w:val="001C4482"/>
    <w:rsid w:val="001C51E7"/>
    <w:rsid w:val="001C6F1D"/>
    <w:rsid w:val="001C76D6"/>
    <w:rsid w:val="001C7CE8"/>
    <w:rsid w:val="001D130F"/>
    <w:rsid w:val="001D269E"/>
    <w:rsid w:val="001D3713"/>
    <w:rsid w:val="001D462D"/>
    <w:rsid w:val="001D47DC"/>
    <w:rsid w:val="001D535F"/>
    <w:rsid w:val="001D5DD2"/>
    <w:rsid w:val="001D64E4"/>
    <w:rsid w:val="001D78F0"/>
    <w:rsid w:val="001D7CD0"/>
    <w:rsid w:val="001E0556"/>
    <w:rsid w:val="001E132C"/>
    <w:rsid w:val="001E2848"/>
    <w:rsid w:val="001E2A93"/>
    <w:rsid w:val="001E36B2"/>
    <w:rsid w:val="001E3842"/>
    <w:rsid w:val="001E3CB7"/>
    <w:rsid w:val="001E4210"/>
    <w:rsid w:val="001E4FB0"/>
    <w:rsid w:val="001E70E7"/>
    <w:rsid w:val="001E71C3"/>
    <w:rsid w:val="001E7203"/>
    <w:rsid w:val="001E7553"/>
    <w:rsid w:val="001F19E8"/>
    <w:rsid w:val="001F2482"/>
    <w:rsid w:val="001F2683"/>
    <w:rsid w:val="001F4412"/>
    <w:rsid w:val="001F4865"/>
    <w:rsid w:val="001F4E03"/>
    <w:rsid w:val="001F5343"/>
    <w:rsid w:val="001F6574"/>
    <w:rsid w:val="001F66E8"/>
    <w:rsid w:val="001F6E5F"/>
    <w:rsid w:val="001F756F"/>
    <w:rsid w:val="0020037D"/>
    <w:rsid w:val="00200638"/>
    <w:rsid w:val="00200C54"/>
    <w:rsid w:val="00202621"/>
    <w:rsid w:val="002040DC"/>
    <w:rsid w:val="002048F5"/>
    <w:rsid w:val="00204C79"/>
    <w:rsid w:val="00204DA2"/>
    <w:rsid w:val="00204DD0"/>
    <w:rsid w:val="00205168"/>
    <w:rsid w:val="0020541A"/>
    <w:rsid w:val="00205E04"/>
    <w:rsid w:val="002061E2"/>
    <w:rsid w:val="002074BA"/>
    <w:rsid w:val="00207B33"/>
    <w:rsid w:val="00210186"/>
    <w:rsid w:val="00210639"/>
    <w:rsid w:val="002109E2"/>
    <w:rsid w:val="0021123A"/>
    <w:rsid w:val="00211E9A"/>
    <w:rsid w:val="002121ED"/>
    <w:rsid w:val="002127A1"/>
    <w:rsid w:val="002129EB"/>
    <w:rsid w:val="00214DAD"/>
    <w:rsid w:val="002151F9"/>
    <w:rsid w:val="002159D8"/>
    <w:rsid w:val="00215CA1"/>
    <w:rsid w:val="00215D75"/>
    <w:rsid w:val="00216685"/>
    <w:rsid w:val="00216772"/>
    <w:rsid w:val="00216773"/>
    <w:rsid w:val="00217115"/>
    <w:rsid w:val="002178C2"/>
    <w:rsid w:val="00217AFA"/>
    <w:rsid w:val="002205E2"/>
    <w:rsid w:val="002207C4"/>
    <w:rsid w:val="00221ECB"/>
    <w:rsid w:val="002227D5"/>
    <w:rsid w:val="002228FE"/>
    <w:rsid w:val="00222F72"/>
    <w:rsid w:val="00223005"/>
    <w:rsid w:val="002231F5"/>
    <w:rsid w:val="00223253"/>
    <w:rsid w:val="00224620"/>
    <w:rsid w:val="002246DF"/>
    <w:rsid w:val="00224AE0"/>
    <w:rsid w:val="0022722B"/>
    <w:rsid w:val="002272AC"/>
    <w:rsid w:val="00227842"/>
    <w:rsid w:val="00227BBD"/>
    <w:rsid w:val="00227E32"/>
    <w:rsid w:val="002302BD"/>
    <w:rsid w:val="002306DC"/>
    <w:rsid w:val="00230C47"/>
    <w:rsid w:val="00231087"/>
    <w:rsid w:val="00231588"/>
    <w:rsid w:val="00231A4D"/>
    <w:rsid w:val="002324B3"/>
    <w:rsid w:val="00232745"/>
    <w:rsid w:val="0023351B"/>
    <w:rsid w:val="0023395D"/>
    <w:rsid w:val="00233E63"/>
    <w:rsid w:val="00234082"/>
    <w:rsid w:val="002342E3"/>
    <w:rsid w:val="002350EB"/>
    <w:rsid w:val="002367FB"/>
    <w:rsid w:val="00237110"/>
    <w:rsid w:val="002374EC"/>
    <w:rsid w:val="00240774"/>
    <w:rsid w:val="00240EB3"/>
    <w:rsid w:val="00240ED5"/>
    <w:rsid w:val="00241009"/>
    <w:rsid w:val="002412D3"/>
    <w:rsid w:val="00241849"/>
    <w:rsid w:val="00241B6A"/>
    <w:rsid w:val="00241EF8"/>
    <w:rsid w:val="00243D76"/>
    <w:rsid w:val="002503FD"/>
    <w:rsid w:val="002517E4"/>
    <w:rsid w:val="00251ADA"/>
    <w:rsid w:val="00252ADF"/>
    <w:rsid w:val="00252E04"/>
    <w:rsid w:val="002534D5"/>
    <w:rsid w:val="00254919"/>
    <w:rsid w:val="00254A78"/>
    <w:rsid w:val="002550F4"/>
    <w:rsid w:val="00255C57"/>
    <w:rsid w:val="00255E0A"/>
    <w:rsid w:val="00257363"/>
    <w:rsid w:val="002573AF"/>
    <w:rsid w:val="002573C9"/>
    <w:rsid w:val="00257DE3"/>
    <w:rsid w:val="00260DF1"/>
    <w:rsid w:val="00260F15"/>
    <w:rsid w:val="002618BC"/>
    <w:rsid w:val="00262B13"/>
    <w:rsid w:val="002637A0"/>
    <w:rsid w:val="002641C1"/>
    <w:rsid w:val="002646C0"/>
    <w:rsid w:val="0026524E"/>
    <w:rsid w:val="00265533"/>
    <w:rsid w:val="002660C6"/>
    <w:rsid w:val="002661BB"/>
    <w:rsid w:val="002664F0"/>
    <w:rsid w:val="00267AB9"/>
    <w:rsid w:val="00267BE9"/>
    <w:rsid w:val="00270076"/>
    <w:rsid w:val="002700AB"/>
    <w:rsid w:val="00270ADB"/>
    <w:rsid w:val="00274485"/>
    <w:rsid w:val="00274B65"/>
    <w:rsid w:val="00275243"/>
    <w:rsid w:val="0027547D"/>
    <w:rsid w:val="00275D6A"/>
    <w:rsid w:val="00276283"/>
    <w:rsid w:val="00276961"/>
    <w:rsid w:val="00277357"/>
    <w:rsid w:val="00277EB9"/>
    <w:rsid w:val="00277FF8"/>
    <w:rsid w:val="00280917"/>
    <w:rsid w:val="0028153A"/>
    <w:rsid w:val="00282571"/>
    <w:rsid w:val="00282A57"/>
    <w:rsid w:val="00282E65"/>
    <w:rsid w:val="00282F4D"/>
    <w:rsid w:val="0028381E"/>
    <w:rsid w:val="0028431E"/>
    <w:rsid w:val="002849EF"/>
    <w:rsid w:val="00285334"/>
    <w:rsid w:val="0028546E"/>
    <w:rsid w:val="00285615"/>
    <w:rsid w:val="0028586F"/>
    <w:rsid w:val="00285EEB"/>
    <w:rsid w:val="00286466"/>
    <w:rsid w:val="002864A7"/>
    <w:rsid w:val="00287229"/>
    <w:rsid w:val="002872F8"/>
    <w:rsid w:val="00287341"/>
    <w:rsid w:val="00287992"/>
    <w:rsid w:val="00287DC2"/>
    <w:rsid w:val="00290428"/>
    <w:rsid w:val="00291443"/>
    <w:rsid w:val="0029154F"/>
    <w:rsid w:val="002918AC"/>
    <w:rsid w:val="00291F60"/>
    <w:rsid w:val="00292466"/>
    <w:rsid w:val="00292BD4"/>
    <w:rsid w:val="00292D02"/>
    <w:rsid w:val="00292E3F"/>
    <w:rsid w:val="00292EC1"/>
    <w:rsid w:val="00292FEB"/>
    <w:rsid w:val="00293A7B"/>
    <w:rsid w:val="00294CF7"/>
    <w:rsid w:val="00296090"/>
    <w:rsid w:val="0029706C"/>
    <w:rsid w:val="002A0484"/>
    <w:rsid w:val="002A0BD3"/>
    <w:rsid w:val="002A1172"/>
    <w:rsid w:val="002A1E86"/>
    <w:rsid w:val="002A23D8"/>
    <w:rsid w:val="002A2A67"/>
    <w:rsid w:val="002A3FF6"/>
    <w:rsid w:val="002A4266"/>
    <w:rsid w:val="002A42FB"/>
    <w:rsid w:val="002A43BD"/>
    <w:rsid w:val="002A488F"/>
    <w:rsid w:val="002A4ACE"/>
    <w:rsid w:val="002A4AD2"/>
    <w:rsid w:val="002A4BFC"/>
    <w:rsid w:val="002A5A16"/>
    <w:rsid w:val="002A5EA2"/>
    <w:rsid w:val="002A6918"/>
    <w:rsid w:val="002A695E"/>
    <w:rsid w:val="002A7308"/>
    <w:rsid w:val="002A7617"/>
    <w:rsid w:val="002A7DE6"/>
    <w:rsid w:val="002B1583"/>
    <w:rsid w:val="002B21AD"/>
    <w:rsid w:val="002B2316"/>
    <w:rsid w:val="002B2471"/>
    <w:rsid w:val="002B24C1"/>
    <w:rsid w:val="002B25CE"/>
    <w:rsid w:val="002B3291"/>
    <w:rsid w:val="002B4B61"/>
    <w:rsid w:val="002B57C7"/>
    <w:rsid w:val="002B5AC5"/>
    <w:rsid w:val="002B6135"/>
    <w:rsid w:val="002B6318"/>
    <w:rsid w:val="002B6562"/>
    <w:rsid w:val="002B6737"/>
    <w:rsid w:val="002B68C4"/>
    <w:rsid w:val="002B75A9"/>
    <w:rsid w:val="002B79ED"/>
    <w:rsid w:val="002C0FF6"/>
    <w:rsid w:val="002C149A"/>
    <w:rsid w:val="002C162E"/>
    <w:rsid w:val="002C199E"/>
    <w:rsid w:val="002C203A"/>
    <w:rsid w:val="002C2BEA"/>
    <w:rsid w:val="002C42DC"/>
    <w:rsid w:val="002C49C0"/>
    <w:rsid w:val="002C4B59"/>
    <w:rsid w:val="002C52C0"/>
    <w:rsid w:val="002C57AF"/>
    <w:rsid w:val="002C591A"/>
    <w:rsid w:val="002C5EF8"/>
    <w:rsid w:val="002C60D4"/>
    <w:rsid w:val="002C6DF7"/>
    <w:rsid w:val="002C71C3"/>
    <w:rsid w:val="002C76D8"/>
    <w:rsid w:val="002C78DE"/>
    <w:rsid w:val="002D0637"/>
    <w:rsid w:val="002D0A76"/>
    <w:rsid w:val="002D1106"/>
    <w:rsid w:val="002D11DC"/>
    <w:rsid w:val="002D1592"/>
    <w:rsid w:val="002D1697"/>
    <w:rsid w:val="002D1F03"/>
    <w:rsid w:val="002D29F5"/>
    <w:rsid w:val="002D31F3"/>
    <w:rsid w:val="002D322E"/>
    <w:rsid w:val="002D3787"/>
    <w:rsid w:val="002D39EC"/>
    <w:rsid w:val="002D460E"/>
    <w:rsid w:val="002D4E9A"/>
    <w:rsid w:val="002D502F"/>
    <w:rsid w:val="002D535D"/>
    <w:rsid w:val="002D5595"/>
    <w:rsid w:val="002D56AE"/>
    <w:rsid w:val="002D64B2"/>
    <w:rsid w:val="002D6ACB"/>
    <w:rsid w:val="002D739D"/>
    <w:rsid w:val="002E0E03"/>
    <w:rsid w:val="002E110D"/>
    <w:rsid w:val="002E1206"/>
    <w:rsid w:val="002E288C"/>
    <w:rsid w:val="002E29A6"/>
    <w:rsid w:val="002E2CF6"/>
    <w:rsid w:val="002E2DCE"/>
    <w:rsid w:val="002E3AD4"/>
    <w:rsid w:val="002E3C0D"/>
    <w:rsid w:val="002E4D48"/>
    <w:rsid w:val="002E5091"/>
    <w:rsid w:val="002E525E"/>
    <w:rsid w:val="002E5F91"/>
    <w:rsid w:val="002E6354"/>
    <w:rsid w:val="002E6B2D"/>
    <w:rsid w:val="002E7AFA"/>
    <w:rsid w:val="002E7CE5"/>
    <w:rsid w:val="002F0C63"/>
    <w:rsid w:val="002F132A"/>
    <w:rsid w:val="002F2346"/>
    <w:rsid w:val="002F2594"/>
    <w:rsid w:val="002F2617"/>
    <w:rsid w:val="002F3376"/>
    <w:rsid w:val="002F37FD"/>
    <w:rsid w:val="002F38A2"/>
    <w:rsid w:val="002F46BD"/>
    <w:rsid w:val="002F4D7D"/>
    <w:rsid w:val="002F5934"/>
    <w:rsid w:val="002F6D20"/>
    <w:rsid w:val="002F71C4"/>
    <w:rsid w:val="002F788D"/>
    <w:rsid w:val="002F7973"/>
    <w:rsid w:val="002F7EA0"/>
    <w:rsid w:val="00300BA3"/>
    <w:rsid w:val="00301EF2"/>
    <w:rsid w:val="00301F86"/>
    <w:rsid w:val="0030203B"/>
    <w:rsid w:val="00302BD9"/>
    <w:rsid w:val="0030326A"/>
    <w:rsid w:val="003054F8"/>
    <w:rsid w:val="00305C0D"/>
    <w:rsid w:val="00305D24"/>
    <w:rsid w:val="0030630E"/>
    <w:rsid w:val="00306568"/>
    <w:rsid w:val="00307E15"/>
    <w:rsid w:val="003105F0"/>
    <w:rsid w:val="00311B4B"/>
    <w:rsid w:val="00312040"/>
    <w:rsid w:val="00313318"/>
    <w:rsid w:val="00313411"/>
    <w:rsid w:val="00313D7F"/>
    <w:rsid w:val="0031417F"/>
    <w:rsid w:val="00314689"/>
    <w:rsid w:val="00314CFF"/>
    <w:rsid w:val="003154AD"/>
    <w:rsid w:val="00315E9F"/>
    <w:rsid w:val="00316BB3"/>
    <w:rsid w:val="00317365"/>
    <w:rsid w:val="00320A42"/>
    <w:rsid w:val="00321396"/>
    <w:rsid w:val="00321BF0"/>
    <w:rsid w:val="00321D59"/>
    <w:rsid w:val="00321DC7"/>
    <w:rsid w:val="00321E41"/>
    <w:rsid w:val="003229C7"/>
    <w:rsid w:val="00323271"/>
    <w:rsid w:val="00323CE5"/>
    <w:rsid w:val="00324F8D"/>
    <w:rsid w:val="0032564D"/>
    <w:rsid w:val="00325822"/>
    <w:rsid w:val="00325E83"/>
    <w:rsid w:val="00326CBF"/>
    <w:rsid w:val="00330BDA"/>
    <w:rsid w:val="00330BFA"/>
    <w:rsid w:val="00332341"/>
    <w:rsid w:val="0033284A"/>
    <w:rsid w:val="00332986"/>
    <w:rsid w:val="0033355A"/>
    <w:rsid w:val="00333787"/>
    <w:rsid w:val="00333933"/>
    <w:rsid w:val="00333AF6"/>
    <w:rsid w:val="0033409D"/>
    <w:rsid w:val="003347B7"/>
    <w:rsid w:val="00334AC8"/>
    <w:rsid w:val="003352F2"/>
    <w:rsid w:val="003358B4"/>
    <w:rsid w:val="003359D1"/>
    <w:rsid w:val="003361CC"/>
    <w:rsid w:val="00336588"/>
    <w:rsid w:val="00337829"/>
    <w:rsid w:val="003379AC"/>
    <w:rsid w:val="00340F97"/>
    <w:rsid w:val="00342588"/>
    <w:rsid w:val="00342799"/>
    <w:rsid w:val="003430C7"/>
    <w:rsid w:val="003436D7"/>
    <w:rsid w:val="00343D22"/>
    <w:rsid w:val="00343D24"/>
    <w:rsid w:val="00344280"/>
    <w:rsid w:val="003443E9"/>
    <w:rsid w:val="003448C8"/>
    <w:rsid w:val="00345799"/>
    <w:rsid w:val="003460B2"/>
    <w:rsid w:val="00346339"/>
    <w:rsid w:val="003469B0"/>
    <w:rsid w:val="00346E31"/>
    <w:rsid w:val="00346F6D"/>
    <w:rsid w:val="0034701B"/>
    <w:rsid w:val="00347335"/>
    <w:rsid w:val="0035044F"/>
    <w:rsid w:val="00350B44"/>
    <w:rsid w:val="00350B5A"/>
    <w:rsid w:val="00350DE8"/>
    <w:rsid w:val="00350FB5"/>
    <w:rsid w:val="003519D3"/>
    <w:rsid w:val="00351C84"/>
    <w:rsid w:val="00353D95"/>
    <w:rsid w:val="003540B4"/>
    <w:rsid w:val="003543F1"/>
    <w:rsid w:val="003553CF"/>
    <w:rsid w:val="00356121"/>
    <w:rsid w:val="00356956"/>
    <w:rsid w:val="00357271"/>
    <w:rsid w:val="003577F8"/>
    <w:rsid w:val="00357B73"/>
    <w:rsid w:val="00357D96"/>
    <w:rsid w:val="003607D7"/>
    <w:rsid w:val="00361C62"/>
    <w:rsid w:val="00362F24"/>
    <w:rsid w:val="003634C5"/>
    <w:rsid w:val="00363572"/>
    <w:rsid w:val="00363E73"/>
    <w:rsid w:val="003642DF"/>
    <w:rsid w:val="00364AB6"/>
    <w:rsid w:val="00365D51"/>
    <w:rsid w:val="00367113"/>
    <w:rsid w:val="00367A55"/>
    <w:rsid w:val="00371488"/>
    <w:rsid w:val="003716BB"/>
    <w:rsid w:val="00371B3C"/>
    <w:rsid w:val="00371BD7"/>
    <w:rsid w:val="003722C0"/>
    <w:rsid w:val="00372C25"/>
    <w:rsid w:val="00372E76"/>
    <w:rsid w:val="003736F3"/>
    <w:rsid w:val="0037377D"/>
    <w:rsid w:val="00373C1F"/>
    <w:rsid w:val="00374F0D"/>
    <w:rsid w:val="00375CED"/>
    <w:rsid w:val="00375EA8"/>
    <w:rsid w:val="003760C0"/>
    <w:rsid w:val="003768CF"/>
    <w:rsid w:val="00376B82"/>
    <w:rsid w:val="0037749B"/>
    <w:rsid w:val="00380962"/>
    <w:rsid w:val="00380F13"/>
    <w:rsid w:val="003813B1"/>
    <w:rsid w:val="003814DF"/>
    <w:rsid w:val="00381539"/>
    <w:rsid w:val="00381BAD"/>
    <w:rsid w:val="0038226B"/>
    <w:rsid w:val="003823F0"/>
    <w:rsid w:val="003830B9"/>
    <w:rsid w:val="0038323E"/>
    <w:rsid w:val="00384DB8"/>
    <w:rsid w:val="00385487"/>
    <w:rsid w:val="00385F3E"/>
    <w:rsid w:val="00386834"/>
    <w:rsid w:val="00387159"/>
    <w:rsid w:val="00387F86"/>
    <w:rsid w:val="00387FD8"/>
    <w:rsid w:val="00390A71"/>
    <w:rsid w:val="0039152B"/>
    <w:rsid w:val="00391BE2"/>
    <w:rsid w:val="00391E16"/>
    <w:rsid w:val="00395867"/>
    <w:rsid w:val="00397252"/>
    <w:rsid w:val="0039733A"/>
    <w:rsid w:val="003A38F3"/>
    <w:rsid w:val="003A3DB4"/>
    <w:rsid w:val="003A520C"/>
    <w:rsid w:val="003A6111"/>
    <w:rsid w:val="003A6197"/>
    <w:rsid w:val="003A61EB"/>
    <w:rsid w:val="003A7FBF"/>
    <w:rsid w:val="003B120D"/>
    <w:rsid w:val="003B1213"/>
    <w:rsid w:val="003B2C59"/>
    <w:rsid w:val="003B386A"/>
    <w:rsid w:val="003B39D4"/>
    <w:rsid w:val="003B48C0"/>
    <w:rsid w:val="003B6F4C"/>
    <w:rsid w:val="003B7545"/>
    <w:rsid w:val="003B7866"/>
    <w:rsid w:val="003C0906"/>
    <w:rsid w:val="003C09DF"/>
    <w:rsid w:val="003C0BE2"/>
    <w:rsid w:val="003C1897"/>
    <w:rsid w:val="003C1A28"/>
    <w:rsid w:val="003C1B34"/>
    <w:rsid w:val="003C250C"/>
    <w:rsid w:val="003C297F"/>
    <w:rsid w:val="003C33FC"/>
    <w:rsid w:val="003C370E"/>
    <w:rsid w:val="003C3937"/>
    <w:rsid w:val="003C3B84"/>
    <w:rsid w:val="003C3DF7"/>
    <w:rsid w:val="003C5785"/>
    <w:rsid w:val="003C69E1"/>
    <w:rsid w:val="003C6E75"/>
    <w:rsid w:val="003C7D1B"/>
    <w:rsid w:val="003C7EB0"/>
    <w:rsid w:val="003D0DA4"/>
    <w:rsid w:val="003D12AC"/>
    <w:rsid w:val="003D1BA5"/>
    <w:rsid w:val="003D1CD3"/>
    <w:rsid w:val="003D3069"/>
    <w:rsid w:val="003D352C"/>
    <w:rsid w:val="003D48CA"/>
    <w:rsid w:val="003D543E"/>
    <w:rsid w:val="003D5855"/>
    <w:rsid w:val="003D65AF"/>
    <w:rsid w:val="003D6706"/>
    <w:rsid w:val="003D706C"/>
    <w:rsid w:val="003D70C5"/>
    <w:rsid w:val="003D7357"/>
    <w:rsid w:val="003D75A4"/>
    <w:rsid w:val="003D7AC3"/>
    <w:rsid w:val="003E016E"/>
    <w:rsid w:val="003E1C05"/>
    <w:rsid w:val="003E2364"/>
    <w:rsid w:val="003E2A1C"/>
    <w:rsid w:val="003E34D8"/>
    <w:rsid w:val="003E3E8D"/>
    <w:rsid w:val="003E44EA"/>
    <w:rsid w:val="003E4519"/>
    <w:rsid w:val="003E547D"/>
    <w:rsid w:val="003E5609"/>
    <w:rsid w:val="003E5969"/>
    <w:rsid w:val="003E5DE3"/>
    <w:rsid w:val="003E5FB1"/>
    <w:rsid w:val="003E6055"/>
    <w:rsid w:val="003E6D19"/>
    <w:rsid w:val="003E6F9F"/>
    <w:rsid w:val="003E7424"/>
    <w:rsid w:val="003E74BF"/>
    <w:rsid w:val="003E7890"/>
    <w:rsid w:val="003E7A18"/>
    <w:rsid w:val="003F0137"/>
    <w:rsid w:val="003F013F"/>
    <w:rsid w:val="003F01C8"/>
    <w:rsid w:val="003F042C"/>
    <w:rsid w:val="003F0FB0"/>
    <w:rsid w:val="003F11AD"/>
    <w:rsid w:val="003F1C4A"/>
    <w:rsid w:val="003F2771"/>
    <w:rsid w:val="003F27CD"/>
    <w:rsid w:val="003F297B"/>
    <w:rsid w:val="003F2D02"/>
    <w:rsid w:val="003F3F52"/>
    <w:rsid w:val="003F4122"/>
    <w:rsid w:val="003F46B3"/>
    <w:rsid w:val="003F4F2C"/>
    <w:rsid w:val="003F53AD"/>
    <w:rsid w:val="003F6E14"/>
    <w:rsid w:val="003F7541"/>
    <w:rsid w:val="0040043C"/>
    <w:rsid w:val="00401C66"/>
    <w:rsid w:val="00401D7E"/>
    <w:rsid w:val="00402723"/>
    <w:rsid w:val="00403184"/>
    <w:rsid w:val="00403C3B"/>
    <w:rsid w:val="0041028A"/>
    <w:rsid w:val="00410505"/>
    <w:rsid w:val="00410B48"/>
    <w:rsid w:val="004112FD"/>
    <w:rsid w:val="00412200"/>
    <w:rsid w:val="0041227A"/>
    <w:rsid w:val="00412C15"/>
    <w:rsid w:val="00413064"/>
    <w:rsid w:val="004131C6"/>
    <w:rsid w:val="00414568"/>
    <w:rsid w:val="004156B4"/>
    <w:rsid w:val="004161DD"/>
    <w:rsid w:val="00416394"/>
    <w:rsid w:val="00416F27"/>
    <w:rsid w:val="00417128"/>
    <w:rsid w:val="00417263"/>
    <w:rsid w:val="00417329"/>
    <w:rsid w:val="00417569"/>
    <w:rsid w:val="00417B0F"/>
    <w:rsid w:val="0042006E"/>
    <w:rsid w:val="00420271"/>
    <w:rsid w:val="00420546"/>
    <w:rsid w:val="004211E9"/>
    <w:rsid w:val="004212CA"/>
    <w:rsid w:val="004215FF"/>
    <w:rsid w:val="00421CE0"/>
    <w:rsid w:val="00422758"/>
    <w:rsid w:val="00423AA8"/>
    <w:rsid w:val="00423AF9"/>
    <w:rsid w:val="00425317"/>
    <w:rsid w:val="00425E88"/>
    <w:rsid w:val="00426274"/>
    <w:rsid w:val="0042790C"/>
    <w:rsid w:val="004304A2"/>
    <w:rsid w:val="00430559"/>
    <w:rsid w:val="004309AA"/>
    <w:rsid w:val="00430AF5"/>
    <w:rsid w:val="00430C63"/>
    <w:rsid w:val="0043120E"/>
    <w:rsid w:val="004315B3"/>
    <w:rsid w:val="00431954"/>
    <w:rsid w:val="00432B17"/>
    <w:rsid w:val="00432DE2"/>
    <w:rsid w:val="00433A02"/>
    <w:rsid w:val="00433BAC"/>
    <w:rsid w:val="0043494E"/>
    <w:rsid w:val="00434EDE"/>
    <w:rsid w:val="00434F62"/>
    <w:rsid w:val="00434FF0"/>
    <w:rsid w:val="004351FB"/>
    <w:rsid w:val="004359CF"/>
    <w:rsid w:val="00435F6B"/>
    <w:rsid w:val="0043621D"/>
    <w:rsid w:val="00437016"/>
    <w:rsid w:val="004374CF"/>
    <w:rsid w:val="00437A8E"/>
    <w:rsid w:val="00437D3D"/>
    <w:rsid w:val="0044026D"/>
    <w:rsid w:val="00441DBC"/>
    <w:rsid w:val="00441EB0"/>
    <w:rsid w:val="00442103"/>
    <w:rsid w:val="00442AB3"/>
    <w:rsid w:val="00443090"/>
    <w:rsid w:val="0044329B"/>
    <w:rsid w:val="00443E1C"/>
    <w:rsid w:val="00444360"/>
    <w:rsid w:val="00444363"/>
    <w:rsid w:val="00444896"/>
    <w:rsid w:val="00444907"/>
    <w:rsid w:val="00444AD8"/>
    <w:rsid w:val="00444D47"/>
    <w:rsid w:val="00444E5D"/>
    <w:rsid w:val="004451D0"/>
    <w:rsid w:val="004454D8"/>
    <w:rsid w:val="00446241"/>
    <w:rsid w:val="004462A8"/>
    <w:rsid w:val="00446E38"/>
    <w:rsid w:val="00447268"/>
    <w:rsid w:val="00447A43"/>
    <w:rsid w:val="00450386"/>
    <w:rsid w:val="004503AB"/>
    <w:rsid w:val="004508B0"/>
    <w:rsid w:val="00450BF9"/>
    <w:rsid w:val="00451C90"/>
    <w:rsid w:val="00451FF8"/>
    <w:rsid w:val="0045213F"/>
    <w:rsid w:val="004523FE"/>
    <w:rsid w:val="00453E5B"/>
    <w:rsid w:val="00455BC5"/>
    <w:rsid w:val="00455F9A"/>
    <w:rsid w:val="004561B6"/>
    <w:rsid w:val="004574AD"/>
    <w:rsid w:val="004575B6"/>
    <w:rsid w:val="00457F9D"/>
    <w:rsid w:val="004600CE"/>
    <w:rsid w:val="00460232"/>
    <w:rsid w:val="00460A16"/>
    <w:rsid w:val="00461341"/>
    <w:rsid w:val="00462081"/>
    <w:rsid w:val="004624D1"/>
    <w:rsid w:val="004633AC"/>
    <w:rsid w:val="00463F35"/>
    <w:rsid w:val="00464427"/>
    <w:rsid w:val="00464B44"/>
    <w:rsid w:val="00464FF9"/>
    <w:rsid w:val="0046513B"/>
    <w:rsid w:val="004658B4"/>
    <w:rsid w:val="00465B93"/>
    <w:rsid w:val="0046655F"/>
    <w:rsid w:val="004678C1"/>
    <w:rsid w:val="00467E41"/>
    <w:rsid w:val="00467F2C"/>
    <w:rsid w:val="00470554"/>
    <w:rsid w:val="00470D11"/>
    <w:rsid w:val="00470D9E"/>
    <w:rsid w:val="00472592"/>
    <w:rsid w:val="004725A4"/>
    <w:rsid w:val="00472689"/>
    <w:rsid w:val="0047286C"/>
    <w:rsid w:val="004735AC"/>
    <w:rsid w:val="004739DB"/>
    <w:rsid w:val="004740A2"/>
    <w:rsid w:val="0047429A"/>
    <w:rsid w:val="00474B4C"/>
    <w:rsid w:val="00475011"/>
    <w:rsid w:val="00475A42"/>
    <w:rsid w:val="00475C57"/>
    <w:rsid w:val="00475D50"/>
    <w:rsid w:val="00476B3D"/>
    <w:rsid w:val="00476BC4"/>
    <w:rsid w:val="00477721"/>
    <w:rsid w:val="00477AC8"/>
    <w:rsid w:val="00477E05"/>
    <w:rsid w:val="004801C4"/>
    <w:rsid w:val="004808A5"/>
    <w:rsid w:val="0048103F"/>
    <w:rsid w:val="00481AD3"/>
    <w:rsid w:val="00482132"/>
    <w:rsid w:val="00482ECB"/>
    <w:rsid w:val="0048328A"/>
    <w:rsid w:val="00483449"/>
    <w:rsid w:val="00483F46"/>
    <w:rsid w:val="00484116"/>
    <w:rsid w:val="00484845"/>
    <w:rsid w:val="00485161"/>
    <w:rsid w:val="00485233"/>
    <w:rsid w:val="004853B3"/>
    <w:rsid w:val="00486CE5"/>
    <w:rsid w:val="00487F5E"/>
    <w:rsid w:val="0049075E"/>
    <w:rsid w:val="00490D10"/>
    <w:rsid w:val="0049105C"/>
    <w:rsid w:val="00491790"/>
    <w:rsid w:val="004917EC"/>
    <w:rsid w:val="00491891"/>
    <w:rsid w:val="00491B0D"/>
    <w:rsid w:val="00491B83"/>
    <w:rsid w:val="0049237E"/>
    <w:rsid w:val="004927CA"/>
    <w:rsid w:val="00492E1F"/>
    <w:rsid w:val="00493214"/>
    <w:rsid w:val="00493554"/>
    <w:rsid w:val="0049379F"/>
    <w:rsid w:val="004939A4"/>
    <w:rsid w:val="00493BC0"/>
    <w:rsid w:val="004940DF"/>
    <w:rsid w:val="00494310"/>
    <w:rsid w:val="004944CF"/>
    <w:rsid w:val="00494B46"/>
    <w:rsid w:val="00495ACA"/>
    <w:rsid w:val="00497C29"/>
    <w:rsid w:val="004A061F"/>
    <w:rsid w:val="004A06EB"/>
    <w:rsid w:val="004A0D4C"/>
    <w:rsid w:val="004A1291"/>
    <w:rsid w:val="004A15DB"/>
    <w:rsid w:val="004A1909"/>
    <w:rsid w:val="004A1E0C"/>
    <w:rsid w:val="004A222F"/>
    <w:rsid w:val="004A2A37"/>
    <w:rsid w:val="004A2AF0"/>
    <w:rsid w:val="004A37EC"/>
    <w:rsid w:val="004A4884"/>
    <w:rsid w:val="004A4D29"/>
    <w:rsid w:val="004A5C15"/>
    <w:rsid w:val="004A5DE4"/>
    <w:rsid w:val="004A611E"/>
    <w:rsid w:val="004A6409"/>
    <w:rsid w:val="004A6448"/>
    <w:rsid w:val="004A6B71"/>
    <w:rsid w:val="004A6E07"/>
    <w:rsid w:val="004A7209"/>
    <w:rsid w:val="004A7328"/>
    <w:rsid w:val="004A7364"/>
    <w:rsid w:val="004A7908"/>
    <w:rsid w:val="004A7A61"/>
    <w:rsid w:val="004B0DB4"/>
    <w:rsid w:val="004B1538"/>
    <w:rsid w:val="004B2280"/>
    <w:rsid w:val="004B2F2C"/>
    <w:rsid w:val="004B34EE"/>
    <w:rsid w:val="004B3953"/>
    <w:rsid w:val="004B42AD"/>
    <w:rsid w:val="004B4462"/>
    <w:rsid w:val="004B44DB"/>
    <w:rsid w:val="004B60B8"/>
    <w:rsid w:val="004B6427"/>
    <w:rsid w:val="004B706F"/>
    <w:rsid w:val="004B7534"/>
    <w:rsid w:val="004B76F8"/>
    <w:rsid w:val="004C0A64"/>
    <w:rsid w:val="004C18AB"/>
    <w:rsid w:val="004C2A5E"/>
    <w:rsid w:val="004C3053"/>
    <w:rsid w:val="004C334F"/>
    <w:rsid w:val="004C3968"/>
    <w:rsid w:val="004C3B18"/>
    <w:rsid w:val="004C3D0E"/>
    <w:rsid w:val="004C3E4E"/>
    <w:rsid w:val="004C4659"/>
    <w:rsid w:val="004C4B7F"/>
    <w:rsid w:val="004C4DAC"/>
    <w:rsid w:val="004C50DB"/>
    <w:rsid w:val="004C52D7"/>
    <w:rsid w:val="004C56BE"/>
    <w:rsid w:val="004C628B"/>
    <w:rsid w:val="004C6A3E"/>
    <w:rsid w:val="004C6D56"/>
    <w:rsid w:val="004D08D2"/>
    <w:rsid w:val="004D09F0"/>
    <w:rsid w:val="004D52A2"/>
    <w:rsid w:val="004D5D53"/>
    <w:rsid w:val="004D6AFB"/>
    <w:rsid w:val="004D70A8"/>
    <w:rsid w:val="004D74F1"/>
    <w:rsid w:val="004D7FAA"/>
    <w:rsid w:val="004E0558"/>
    <w:rsid w:val="004E0964"/>
    <w:rsid w:val="004E108D"/>
    <w:rsid w:val="004E138A"/>
    <w:rsid w:val="004E17F1"/>
    <w:rsid w:val="004E20AB"/>
    <w:rsid w:val="004E2686"/>
    <w:rsid w:val="004E285B"/>
    <w:rsid w:val="004E3277"/>
    <w:rsid w:val="004E395A"/>
    <w:rsid w:val="004E4FAD"/>
    <w:rsid w:val="004E5A6A"/>
    <w:rsid w:val="004E5D87"/>
    <w:rsid w:val="004E6C30"/>
    <w:rsid w:val="004E71E3"/>
    <w:rsid w:val="004E7F4D"/>
    <w:rsid w:val="004F04B9"/>
    <w:rsid w:val="004F2233"/>
    <w:rsid w:val="004F22E5"/>
    <w:rsid w:val="004F2CBE"/>
    <w:rsid w:val="004F3B71"/>
    <w:rsid w:val="004F3C54"/>
    <w:rsid w:val="004F3F9C"/>
    <w:rsid w:val="004F422A"/>
    <w:rsid w:val="004F4B7D"/>
    <w:rsid w:val="004F518C"/>
    <w:rsid w:val="004F6CA6"/>
    <w:rsid w:val="004F74B2"/>
    <w:rsid w:val="004F7B8F"/>
    <w:rsid w:val="005001C6"/>
    <w:rsid w:val="00501890"/>
    <w:rsid w:val="00501BF3"/>
    <w:rsid w:val="00501D0E"/>
    <w:rsid w:val="00501D7C"/>
    <w:rsid w:val="00502267"/>
    <w:rsid w:val="00502270"/>
    <w:rsid w:val="00502AD7"/>
    <w:rsid w:val="005030F3"/>
    <w:rsid w:val="005060D5"/>
    <w:rsid w:val="0050618A"/>
    <w:rsid w:val="00506335"/>
    <w:rsid w:val="00506438"/>
    <w:rsid w:val="00506B30"/>
    <w:rsid w:val="005075DC"/>
    <w:rsid w:val="005077C5"/>
    <w:rsid w:val="0050793D"/>
    <w:rsid w:val="005106A5"/>
    <w:rsid w:val="00510B7C"/>
    <w:rsid w:val="00510D35"/>
    <w:rsid w:val="00510E50"/>
    <w:rsid w:val="0051152B"/>
    <w:rsid w:val="005115C8"/>
    <w:rsid w:val="00511B01"/>
    <w:rsid w:val="0051205E"/>
    <w:rsid w:val="005126C7"/>
    <w:rsid w:val="0051305F"/>
    <w:rsid w:val="0051337E"/>
    <w:rsid w:val="005138D0"/>
    <w:rsid w:val="00513F7A"/>
    <w:rsid w:val="0051447E"/>
    <w:rsid w:val="00514D99"/>
    <w:rsid w:val="00515270"/>
    <w:rsid w:val="005156DE"/>
    <w:rsid w:val="0051581B"/>
    <w:rsid w:val="00516972"/>
    <w:rsid w:val="00516F97"/>
    <w:rsid w:val="00517558"/>
    <w:rsid w:val="00517AAB"/>
    <w:rsid w:val="00517B6D"/>
    <w:rsid w:val="00522271"/>
    <w:rsid w:val="00522659"/>
    <w:rsid w:val="00523437"/>
    <w:rsid w:val="00524507"/>
    <w:rsid w:val="005251F6"/>
    <w:rsid w:val="00525486"/>
    <w:rsid w:val="005256C6"/>
    <w:rsid w:val="00525ED3"/>
    <w:rsid w:val="00526AE6"/>
    <w:rsid w:val="00526DB3"/>
    <w:rsid w:val="00526E8D"/>
    <w:rsid w:val="00526ECA"/>
    <w:rsid w:val="0052760D"/>
    <w:rsid w:val="00527A3A"/>
    <w:rsid w:val="005302E2"/>
    <w:rsid w:val="005332F9"/>
    <w:rsid w:val="00533662"/>
    <w:rsid w:val="00534991"/>
    <w:rsid w:val="00534E3F"/>
    <w:rsid w:val="00535B68"/>
    <w:rsid w:val="0053606F"/>
    <w:rsid w:val="00536220"/>
    <w:rsid w:val="005368EC"/>
    <w:rsid w:val="00536AE8"/>
    <w:rsid w:val="00536F5C"/>
    <w:rsid w:val="00540389"/>
    <w:rsid w:val="00540CA4"/>
    <w:rsid w:val="00540CE9"/>
    <w:rsid w:val="005414C0"/>
    <w:rsid w:val="00542405"/>
    <w:rsid w:val="005424E8"/>
    <w:rsid w:val="005427A3"/>
    <w:rsid w:val="005434DE"/>
    <w:rsid w:val="00545688"/>
    <w:rsid w:val="00546BDF"/>
    <w:rsid w:val="00547E1C"/>
    <w:rsid w:val="005508F7"/>
    <w:rsid w:val="00551517"/>
    <w:rsid w:val="00551734"/>
    <w:rsid w:val="00552016"/>
    <w:rsid w:val="00552DD2"/>
    <w:rsid w:val="00552F56"/>
    <w:rsid w:val="0055326B"/>
    <w:rsid w:val="005533A4"/>
    <w:rsid w:val="005534EC"/>
    <w:rsid w:val="00553875"/>
    <w:rsid w:val="005541C0"/>
    <w:rsid w:val="005552AF"/>
    <w:rsid w:val="00556868"/>
    <w:rsid w:val="0055688A"/>
    <w:rsid w:val="0055775F"/>
    <w:rsid w:val="005609D3"/>
    <w:rsid w:val="00560A77"/>
    <w:rsid w:val="00560C4A"/>
    <w:rsid w:val="00560E70"/>
    <w:rsid w:val="005616EF"/>
    <w:rsid w:val="00561C7A"/>
    <w:rsid w:val="0056214D"/>
    <w:rsid w:val="0056321B"/>
    <w:rsid w:val="00563790"/>
    <w:rsid w:val="00563D44"/>
    <w:rsid w:val="005646C1"/>
    <w:rsid w:val="0056495F"/>
    <w:rsid w:val="00564AC2"/>
    <w:rsid w:val="00564EAF"/>
    <w:rsid w:val="0056545F"/>
    <w:rsid w:val="005658F9"/>
    <w:rsid w:val="00565CF7"/>
    <w:rsid w:val="00565E83"/>
    <w:rsid w:val="0056687A"/>
    <w:rsid w:val="00566E49"/>
    <w:rsid w:val="005670B7"/>
    <w:rsid w:val="00567B84"/>
    <w:rsid w:val="005703AA"/>
    <w:rsid w:val="005706ED"/>
    <w:rsid w:val="005711A1"/>
    <w:rsid w:val="0057239B"/>
    <w:rsid w:val="005725C0"/>
    <w:rsid w:val="0057292B"/>
    <w:rsid w:val="00572B42"/>
    <w:rsid w:val="005737C8"/>
    <w:rsid w:val="0057381C"/>
    <w:rsid w:val="00574767"/>
    <w:rsid w:val="00574BBE"/>
    <w:rsid w:val="00574BCA"/>
    <w:rsid w:val="005754E8"/>
    <w:rsid w:val="005761B6"/>
    <w:rsid w:val="0057758A"/>
    <w:rsid w:val="005779B6"/>
    <w:rsid w:val="00577E2E"/>
    <w:rsid w:val="00577F3C"/>
    <w:rsid w:val="0058075E"/>
    <w:rsid w:val="00580DA6"/>
    <w:rsid w:val="005815EB"/>
    <w:rsid w:val="00581EA6"/>
    <w:rsid w:val="005829E0"/>
    <w:rsid w:val="005829E1"/>
    <w:rsid w:val="00584DAD"/>
    <w:rsid w:val="00585002"/>
    <w:rsid w:val="00585037"/>
    <w:rsid w:val="0058536E"/>
    <w:rsid w:val="00586E39"/>
    <w:rsid w:val="00587086"/>
    <w:rsid w:val="00587250"/>
    <w:rsid w:val="005916A7"/>
    <w:rsid w:val="005923E1"/>
    <w:rsid w:val="00594056"/>
    <w:rsid w:val="0059411C"/>
    <w:rsid w:val="00594166"/>
    <w:rsid w:val="00594957"/>
    <w:rsid w:val="0059528F"/>
    <w:rsid w:val="00596166"/>
    <w:rsid w:val="005972E3"/>
    <w:rsid w:val="005A0E19"/>
    <w:rsid w:val="005A112B"/>
    <w:rsid w:val="005A1657"/>
    <w:rsid w:val="005A1B1D"/>
    <w:rsid w:val="005A30BA"/>
    <w:rsid w:val="005A3299"/>
    <w:rsid w:val="005A34EC"/>
    <w:rsid w:val="005A4115"/>
    <w:rsid w:val="005A43C6"/>
    <w:rsid w:val="005A455D"/>
    <w:rsid w:val="005A4F4F"/>
    <w:rsid w:val="005A5CE6"/>
    <w:rsid w:val="005A5DCB"/>
    <w:rsid w:val="005B04E1"/>
    <w:rsid w:val="005B0883"/>
    <w:rsid w:val="005B093D"/>
    <w:rsid w:val="005B25AF"/>
    <w:rsid w:val="005B298D"/>
    <w:rsid w:val="005B3218"/>
    <w:rsid w:val="005B331A"/>
    <w:rsid w:val="005B351D"/>
    <w:rsid w:val="005B353E"/>
    <w:rsid w:val="005B3BC6"/>
    <w:rsid w:val="005B4CFA"/>
    <w:rsid w:val="005B4D74"/>
    <w:rsid w:val="005B518A"/>
    <w:rsid w:val="005B62A9"/>
    <w:rsid w:val="005B6E99"/>
    <w:rsid w:val="005B7527"/>
    <w:rsid w:val="005C0228"/>
    <w:rsid w:val="005C0272"/>
    <w:rsid w:val="005C0939"/>
    <w:rsid w:val="005C2091"/>
    <w:rsid w:val="005C3428"/>
    <w:rsid w:val="005C460D"/>
    <w:rsid w:val="005C4D5F"/>
    <w:rsid w:val="005C577B"/>
    <w:rsid w:val="005C57E9"/>
    <w:rsid w:val="005C5C3D"/>
    <w:rsid w:val="005C64CC"/>
    <w:rsid w:val="005C6B66"/>
    <w:rsid w:val="005C6DDF"/>
    <w:rsid w:val="005C76C4"/>
    <w:rsid w:val="005C78DC"/>
    <w:rsid w:val="005C7B79"/>
    <w:rsid w:val="005C7C98"/>
    <w:rsid w:val="005D1927"/>
    <w:rsid w:val="005D29AB"/>
    <w:rsid w:val="005D29FF"/>
    <w:rsid w:val="005D2E36"/>
    <w:rsid w:val="005D339C"/>
    <w:rsid w:val="005D37C3"/>
    <w:rsid w:val="005D3B0C"/>
    <w:rsid w:val="005D4C5F"/>
    <w:rsid w:val="005D670D"/>
    <w:rsid w:val="005D6795"/>
    <w:rsid w:val="005D694E"/>
    <w:rsid w:val="005D6F29"/>
    <w:rsid w:val="005D7CCE"/>
    <w:rsid w:val="005E0A6F"/>
    <w:rsid w:val="005E0ED5"/>
    <w:rsid w:val="005E1156"/>
    <w:rsid w:val="005E124C"/>
    <w:rsid w:val="005E20CA"/>
    <w:rsid w:val="005E2262"/>
    <w:rsid w:val="005E2607"/>
    <w:rsid w:val="005E2950"/>
    <w:rsid w:val="005E2AA9"/>
    <w:rsid w:val="005E3186"/>
    <w:rsid w:val="005E3666"/>
    <w:rsid w:val="005E3770"/>
    <w:rsid w:val="005E42CD"/>
    <w:rsid w:val="005E45B7"/>
    <w:rsid w:val="005E4967"/>
    <w:rsid w:val="005E660E"/>
    <w:rsid w:val="005F0282"/>
    <w:rsid w:val="005F3960"/>
    <w:rsid w:val="005F485F"/>
    <w:rsid w:val="005F4BE5"/>
    <w:rsid w:val="005F5277"/>
    <w:rsid w:val="005F5456"/>
    <w:rsid w:val="005F6D54"/>
    <w:rsid w:val="006000EB"/>
    <w:rsid w:val="00600521"/>
    <w:rsid w:val="0060076D"/>
    <w:rsid w:val="00600BC3"/>
    <w:rsid w:val="00601117"/>
    <w:rsid w:val="0060261C"/>
    <w:rsid w:val="006031B7"/>
    <w:rsid w:val="00603D74"/>
    <w:rsid w:val="00603F90"/>
    <w:rsid w:val="0060443A"/>
    <w:rsid w:val="00604AF3"/>
    <w:rsid w:val="00605B9B"/>
    <w:rsid w:val="006062EA"/>
    <w:rsid w:val="0060712C"/>
    <w:rsid w:val="00607753"/>
    <w:rsid w:val="006101B4"/>
    <w:rsid w:val="0061055E"/>
    <w:rsid w:val="00611535"/>
    <w:rsid w:val="00613515"/>
    <w:rsid w:val="00613BDD"/>
    <w:rsid w:val="00615BD0"/>
    <w:rsid w:val="00615C6B"/>
    <w:rsid w:val="00616C16"/>
    <w:rsid w:val="00617490"/>
    <w:rsid w:val="0061767D"/>
    <w:rsid w:val="00620155"/>
    <w:rsid w:val="00620818"/>
    <w:rsid w:val="00620D14"/>
    <w:rsid w:val="006211F5"/>
    <w:rsid w:val="006212CD"/>
    <w:rsid w:val="0062263B"/>
    <w:rsid w:val="00623027"/>
    <w:rsid w:val="00623078"/>
    <w:rsid w:val="006233C4"/>
    <w:rsid w:val="00623CDC"/>
    <w:rsid w:val="006242BE"/>
    <w:rsid w:val="00625330"/>
    <w:rsid w:val="00625DA2"/>
    <w:rsid w:val="00626306"/>
    <w:rsid w:val="006268A2"/>
    <w:rsid w:val="0062710A"/>
    <w:rsid w:val="00630653"/>
    <w:rsid w:val="006307AA"/>
    <w:rsid w:val="00630DE6"/>
    <w:rsid w:val="0063257C"/>
    <w:rsid w:val="00633279"/>
    <w:rsid w:val="00633FDB"/>
    <w:rsid w:val="00635991"/>
    <w:rsid w:val="00635B4B"/>
    <w:rsid w:val="0063610F"/>
    <w:rsid w:val="0063630B"/>
    <w:rsid w:val="00636A3F"/>
    <w:rsid w:val="00637853"/>
    <w:rsid w:val="00637CDE"/>
    <w:rsid w:val="006412CA"/>
    <w:rsid w:val="0064184F"/>
    <w:rsid w:val="00642455"/>
    <w:rsid w:val="006429E9"/>
    <w:rsid w:val="0064328F"/>
    <w:rsid w:val="00643304"/>
    <w:rsid w:val="00643541"/>
    <w:rsid w:val="00643AC8"/>
    <w:rsid w:val="00643E48"/>
    <w:rsid w:val="00644001"/>
    <w:rsid w:val="00644D1B"/>
    <w:rsid w:val="00644D44"/>
    <w:rsid w:val="006452D1"/>
    <w:rsid w:val="006453F3"/>
    <w:rsid w:val="00645429"/>
    <w:rsid w:val="00645B59"/>
    <w:rsid w:val="006467B4"/>
    <w:rsid w:val="006469B1"/>
    <w:rsid w:val="00647EAB"/>
    <w:rsid w:val="00650154"/>
    <w:rsid w:val="0065018F"/>
    <w:rsid w:val="006501E5"/>
    <w:rsid w:val="00650502"/>
    <w:rsid w:val="0065060A"/>
    <w:rsid w:val="00651BE8"/>
    <w:rsid w:val="00651CAA"/>
    <w:rsid w:val="0065236E"/>
    <w:rsid w:val="0065272E"/>
    <w:rsid w:val="0065290C"/>
    <w:rsid w:val="00653252"/>
    <w:rsid w:val="00654BAC"/>
    <w:rsid w:val="00655168"/>
    <w:rsid w:val="006552B1"/>
    <w:rsid w:val="00655464"/>
    <w:rsid w:val="00655EAD"/>
    <w:rsid w:val="00656864"/>
    <w:rsid w:val="00657C84"/>
    <w:rsid w:val="006600A1"/>
    <w:rsid w:val="00660C2C"/>
    <w:rsid w:val="00661E54"/>
    <w:rsid w:val="00662024"/>
    <w:rsid w:val="006622E2"/>
    <w:rsid w:val="00662EA3"/>
    <w:rsid w:val="00663F66"/>
    <w:rsid w:val="00664333"/>
    <w:rsid w:val="00664DA4"/>
    <w:rsid w:val="0066552D"/>
    <w:rsid w:val="0066594A"/>
    <w:rsid w:val="00665B1E"/>
    <w:rsid w:val="0066663E"/>
    <w:rsid w:val="0066672F"/>
    <w:rsid w:val="00666AC5"/>
    <w:rsid w:val="00667179"/>
    <w:rsid w:val="006677D5"/>
    <w:rsid w:val="0066787E"/>
    <w:rsid w:val="00670999"/>
    <w:rsid w:val="00670B28"/>
    <w:rsid w:val="0067150C"/>
    <w:rsid w:val="00672027"/>
    <w:rsid w:val="006721D8"/>
    <w:rsid w:val="006722DD"/>
    <w:rsid w:val="006729C1"/>
    <w:rsid w:val="00672E34"/>
    <w:rsid w:val="00673EB6"/>
    <w:rsid w:val="00674324"/>
    <w:rsid w:val="006746F2"/>
    <w:rsid w:val="0067525A"/>
    <w:rsid w:val="006753B3"/>
    <w:rsid w:val="00675843"/>
    <w:rsid w:val="00675AE4"/>
    <w:rsid w:val="00675B03"/>
    <w:rsid w:val="0067686C"/>
    <w:rsid w:val="00676F1C"/>
    <w:rsid w:val="006771B6"/>
    <w:rsid w:val="006776B3"/>
    <w:rsid w:val="00677A9B"/>
    <w:rsid w:val="006805FA"/>
    <w:rsid w:val="00680897"/>
    <w:rsid w:val="00680971"/>
    <w:rsid w:val="00681F4E"/>
    <w:rsid w:val="00682012"/>
    <w:rsid w:val="0068278A"/>
    <w:rsid w:val="0068287C"/>
    <w:rsid w:val="0068335A"/>
    <w:rsid w:val="00683498"/>
    <w:rsid w:val="0068363C"/>
    <w:rsid w:val="00684273"/>
    <w:rsid w:val="00684679"/>
    <w:rsid w:val="00684714"/>
    <w:rsid w:val="00684AA1"/>
    <w:rsid w:val="0068563C"/>
    <w:rsid w:val="0068620C"/>
    <w:rsid w:val="00686236"/>
    <w:rsid w:val="00686DD0"/>
    <w:rsid w:val="00686EEF"/>
    <w:rsid w:val="00687258"/>
    <w:rsid w:val="006875AB"/>
    <w:rsid w:val="00687803"/>
    <w:rsid w:val="006911D5"/>
    <w:rsid w:val="006913FB"/>
    <w:rsid w:val="00691845"/>
    <w:rsid w:val="00691AC1"/>
    <w:rsid w:val="00692935"/>
    <w:rsid w:val="00693057"/>
    <w:rsid w:val="006931DF"/>
    <w:rsid w:val="006935F1"/>
    <w:rsid w:val="0069492F"/>
    <w:rsid w:val="006957F8"/>
    <w:rsid w:val="00695FE9"/>
    <w:rsid w:val="0069642D"/>
    <w:rsid w:val="00696FF7"/>
    <w:rsid w:val="00697EDE"/>
    <w:rsid w:val="006A019A"/>
    <w:rsid w:val="006A0A52"/>
    <w:rsid w:val="006A1168"/>
    <w:rsid w:val="006A122F"/>
    <w:rsid w:val="006A19C1"/>
    <w:rsid w:val="006A1AB0"/>
    <w:rsid w:val="006A1B9C"/>
    <w:rsid w:val="006A4216"/>
    <w:rsid w:val="006A4B43"/>
    <w:rsid w:val="006A6792"/>
    <w:rsid w:val="006A7DBF"/>
    <w:rsid w:val="006A7F50"/>
    <w:rsid w:val="006B04BF"/>
    <w:rsid w:val="006B0ACB"/>
    <w:rsid w:val="006B0E82"/>
    <w:rsid w:val="006B2843"/>
    <w:rsid w:val="006B29F7"/>
    <w:rsid w:val="006B2DDD"/>
    <w:rsid w:val="006B377C"/>
    <w:rsid w:val="006B3EE2"/>
    <w:rsid w:val="006B3EF0"/>
    <w:rsid w:val="006B4CE7"/>
    <w:rsid w:val="006B55F5"/>
    <w:rsid w:val="006B57F4"/>
    <w:rsid w:val="006B5B5D"/>
    <w:rsid w:val="006B60AA"/>
    <w:rsid w:val="006B6818"/>
    <w:rsid w:val="006B6855"/>
    <w:rsid w:val="006B7237"/>
    <w:rsid w:val="006C098D"/>
    <w:rsid w:val="006C302C"/>
    <w:rsid w:val="006C3031"/>
    <w:rsid w:val="006C4A6F"/>
    <w:rsid w:val="006C5B2A"/>
    <w:rsid w:val="006C6222"/>
    <w:rsid w:val="006C6BB7"/>
    <w:rsid w:val="006C7225"/>
    <w:rsid w:val="006D0256"/>
    <w:rsid w:val="006D07EA"/>
    <w:rsid w:val="006D140A"/>
    <w:rsid w:val="006D1E61"/>
    <w:rsid w:val="006D3A1A"/>
    <w:rsid w:val="006D4436"/>
    <w:rsid w:val="006D4649"/>
    <w:rsid w:val="006D55A8"/>
    <w:rsid w:val="006D6C7F"/>
    <w:rsid w:val="006D7587"/>
    <w:rsid w:val="006E03B0"/>
    <w:rsid w:val="006E07D8"/>
    <w:rsid w:val="006E0ECF"/>
    <w:rsid w:val="006E122E"/>
    <w:rsid w:val="006E17AC"/>
    <w:rsid w:val="006E2169"/>
    <w:rsid w:val="006E2257"/>
    <w:rsid w:val="006E4157"/>
    <w:rsid w:val="006E449C"/>
    <w:rsid w:val="006E4A44"/>
    <w:rsid w:val="006E4B6D"/>
    <w:rsid w:val="006E5C3F"/>
    <w:rsid w:val="006E60AC"/>
    <w:rsid w:val="006E6D81"/>
    <w:rsid w:val="006E7B94"/>
    <w:rsid w:val="006E7F5D"/>
    <w:rsid w:val="006F0234"/>
    <w:rsid w:val="006F09CA"/>
    <w:rsid w:val="006F0BF9"/>
    <w:rsid w:val="006F0D56"/>
    <w:rsid w:val="006F1271"/>
    <w:rsid w:val="006F12BC"/>
    <w:rsid w:val="006F1BF5"/>
    <w:rsid w:val="006F2200"/>
    <w:rsid w:val="006F3C5C"/>
    <w:rsid w:val="006F3D12"/>
    <w:rsid w:val="006F3FB9"/>
    <w:rsid w:val="006F491C"/>
    <w:rsid w:val="006F5028"/>
    <w:rsid w:val="006F5040"/>
    <w:rsid w:val="006F539D"/>
    <w:rsid w:val="006F57C5"/>
    <w:rsid w:val="006F60A9"/>
    <w:rsid w:val="006F60FF"/>
    <w:rsid w:val="006F613F"/>
    <w:rsid w:val="006F62B9"/>
    <w:rsid w:val="006F695A"/>
    <w:rsid w:val="006F6F40"/>
    <w:rsid w:val="006F77EC"/>
    <w:rsid w:val="006F7915"/>
    <w:rsid w:val="006F7E5D"/>
    <w:rsid w:val="00700426"/>
    <w:rsid w:val="0070088A"/>
    <w:rsid w:val="00702102"/>
    <w:rsid w:val="00702A3F"/>
    <w:rsid w:val="00703496"/>
    <w:rsid w:val="00703723"/>
    <w:rsid w:val="00703D03"/>
    <w:rsid w:val="00703E98"/>
    <w:rsid w:val="00704163"/>
    <w:rsid w:val="007041A3"/>
    <w:rsid w:val="00704E6A"/>
    <w:rsid w:val="0070633B"/>
    <w:rsid w:val="00707262"/>
    <w:rsid w:val="0071102B"/>
    <w:rsid w:val="007118B7"/>
    <w:rsid w:val="00711E6D"/>
    <w:rsid w:val="00711EA2"/>
    <w:rsid w:val="00711F48"/>
    <w:rsid w:val="00711FA7"/>
    <w:rsid w:val="007126FA"/>
    <w:rsid w:val="00712867"/>
    <w:rsid w:val="00712ED0"/>
    <w:rsid w:val="007135D3"/>
    <w:rsid w:val="0071515B"/>
    <w:rsid w:val="007153DD"/>
    <w:rsid w:val="007153DE"/>
    <w:rsid w:val="0071624A"/>
    <w:rsid w:val="007163FA"/>
    <w:rsid w:val="00716A30"/>
    <w:rsid w:val="00716E98"/>
    <w:rsid w:val="007215E9"/>
    <w:rsid w:val="00721741"/>
    <w:rsid w:val="007219D2"/>
    <w:rsid w:val="00721CA6"/>
    <w:rsid w:val="0072268C"/>
    <w:rsid w:val="00722D68"/>
    <w:rsid w:val="00722F80"/>
    <w:rsid w:val="00723C1D"/>
    <w:rsid w:val="00723D70"/>
    <w:rsid w:val="00724539"/>
    <w:rsid w:val="007251D2"/>
    <w:rsid w:val="0072554F"/>
    <w:rsid w:val="00727C04"/>
    <w:rsid w:val="00731323"/>
    <w:rsid w:val="00731C45"/>
    <w:rsid w:val="0073224D"/>
    <w:rsid w:val="00732720"/>
    <w:rsid w:val="007330DB"/>
    <w:rsid w:val="00734393"/>
    <w:rsid w:val="0073476A"/>
    <w:rsid w:val="007360C0"/>
    <w:rsid w:val="007367F2"/>
    <w:rsid w:val="00736826"/>
    <w:rsid w:val="00736BC1"/>
    <w:rsid w:val="0073782C"/>
    <w:rsid w:val="00737A13"/>
    <w:rsid w:val="00737B5C"/>
    <w:rsid w:val="0074010F"/>
    <w:rsid w:val="007405EC"/>
    <w:rsid w:val="00740F2A"/>
    <w:rsid w:val="00741916"/>
    <w:rsid w:val="00741A28"/>
    <w:rsid w:val="00741B4F"/>
    <w:rsid w:val="00742B89"/>
    <w:rsid w:val="00743A99"/>
    <w:rsid w:val="00745394"/>
    <w:rsid w:val="007458DC"/>
    <w:rsid w:val="00746069"/>
    <w:rsid w:val="007464DD"/>
    <w:rsid w:val="00746CC0"/>
    <w:rsid w:val="0074716E"/>
    <w:rsid w:val="0074763D"/>
    <w:rsid w:val="00750029"/>
    <w:rsid w:val="00753D1A"/>
    <w:rsid w:val="00753E08"/>
    <w:rsid w:val="00753EAC"/>
    <w:rsid w:val="00754DDE"/>
    <w:rsid w:val="00756232"/>
    <w:rsid w:val="00756535"/>
    <w:rsid w:val="007569F1"/>
    <w:rsid w:val="007576AB"/>
    <w:rsid w:val="00757D39"/>
    <w:rsid w:val="00760220"/>
    <w:rsid w:val="007606B7"/>
    <w:rsid w:val="00760A93"/>
    <w:rsid w:val="00760BE8"/>
    <w:rsid w:val="00760C9F"/>
    <w:rsid w:val="00760E28"/>
    <w:rsid w:val="007613AC"/>
    <w:rsid w:val="007614C5"/>
    <w:rsid w:val="00763321"/>
    <w:rsid w:val="007637B7"/>
    <w:rsid w:val="00763EEE"/>
    <w:rsid w:val="00763FAE"/>
    <w:rsid w:val="00764107"/>
    <w:rsid w:val="00765B7C"/>
    <w:rsid w:val="00766F0D"/>
    <w:rsid w:val="0076711F"/>
    <w:rsid w:val="00767651"/>
    <w:rsid w:val="00767A0F"/>
    <w:rsid w:val="00767F10"/>
    <w:rsid w:val="00770575"/>
    <w:rsid w:val="00770E03"/>
    <w:rsid w:val="00771433"/>
    <w:rsid w:val="00771A05"/>
    <w:rsid w:val="00771D44"/>
    <w:rsid w:val="00772310"/>
    <w:rsid w:val="00772726"/>
    <w:rsid w:val="00772BA8"/>
    <w:rsid w:val="00773816"/>
    <w:rsid w:val="0077389E"/>
    <w:rsid w:val="0077392B"/>
    <w:rsid w:val="00773A16"/>
    <w:rsid w:val="00773A87"/>
    <w:rsid w:val="00773DB6"/>
    <w:rsid w:val="007746F1"/>
    <w:rsid w:val="00775213"/>
    <w:rsid w:val="0077536D"/>
    <w:rsid w:val="007755D6"/>
    <w:rsid w:val="0077560E"/>
    <w:rsid w:val="0077599D"/>
    <w:rsid w:val="00775A20"/>
    <w:rsid w:val="00775A62"/>
    <w:rsid w:val="00775E39"/>
    <w:rsid w:val="00776413"/>
    <w:rsid w:val="00777219"/>
    <w:rsid w:val="00777A96"/>
    <w:rsid w:val="0078080E"/>
    <w:rsid w:val="00781819"/>
    <w:rsid w:val="007836BA"/>
    <w:rsid w:val="007836CB"/>
    <w:rsid w:val="00783909"/>
    <w:rsid w:val="00783B4C"/>
    <w:rsid w:val="00784618"/>
    <w:rsid w:val="00784F24"/>
    <w:rsid w:val="007865B5"/>
    <w:rsid w:val="007872FB"/>
    <w:rsid w:val="00790911"/>
    <w:rsid w:val="007914DA"/>
    <w:rsid w:val="00791DCD"/>
    <w:rsid w:val="00792089"/>
    <w:rsid w:val="007925A0"/>
    <w:rsid w:val="007925B5"/>
    <w:rsid w:val="00792EDA"/>
    <w:rsid w:val="00793330"/>
    <w:rsid w:val="00794174"/>
    <w:rsid w:val="0079578C"/>
    <w:rsid w:val="007961F0"/>
    <w:rsid w:val="007971E4"/>
    <w:rsid w:val="00797230"/>
    <w:rsid w:val="007975FA"/>
    <w:rsid w:val="00797C67"/>
    <w:rsid w:val="007A09A9"/>
    <w:rsid w:val="007A20ED"/>
    <w:rsid w:val="007A2B1F"/>
    <w:rsid w:val="007A2B37"/>
    <w:rsid w:val="007A2F93"/>
    <w:rsid w:val="007A3EE3"/>
    <w:rsid w:val="007A5321"/>
    <w:rsid w:val="007A58D0"/>
    <w:rsid w:val="007A58F2"/>
    <w:rsid w:val="007A6CB7"/>
    <w:rsid w:val="007A74C7"/>
    <w:rsid w:val="007A79C8"/>
    <w:rsid w:val="007B03A3"/>
    <w:rsid w:val="007B0711"/>
    <w:rsid w:val="007B173E"/>
    <w:rsid w:val="007B1AEE"/>
    <w:rsid w:val="007B1BF9"/>
    <w:rsid w:val="007B1C84"/>
    <w:rsid w:val="007B27EA"/>
    <w:rsid w:val="007B3487"/>
    <w:rsid w:val="007B3661"/>
    <w:rsid w:val="007B3C90"/>
    <w:rsid w:val="007B7DB9"/>
    <w:rsid w:val="007C01BB"/>
    <w:rsid w:val="007C0BD9"/>
    <w:rsid w:val="007C10ED"/>
    <w:rsid w:val="007C1543"/>
    <w:rsid w:val="007C1A3B"/>
    <w:rsid w:val="007C1D62"/>
    <w:rsid w:val="007C1ED7"/>
    <w:rsid w:val="007C35B1"/>
    <w:rsid w:val="007C49D8"/>
    <w:rsid w:val="007C770C"/>
    <w:rsid w:val="007C7B16"/>
    <w:rsid w:val="007D116C"/>
    <w:rsid w:val="007D1EC2"/>
    <w:rsid w:val="007D1FCA"/>
    <w:rsid w:val="007D2A0D"/>
    <w:rsid w:val="007D310F"/>
    <w:rsid w:val="007D3846"/>
    <w:rsid w:val="007D44AB"/>
    <w:rsid w:val="007D4B9E"/>
    <w:rsid w:val="007D4FB5"/>
    <w:rsid w:val="007D610A"/>
    <w:rsid w:val="007D6829"/>
    <w:rsid w:val="007D7C41"/>
    <w:rsid w:val="007E0494"/>
    <w:rsid w:val="007E0995"/>
    <w:rsid w:val="007E0FDD"/>
    <w:rsid w:val="007E137A"/>
    <w:rsid w:val="007E31AB"/>
    <w:rsid w:val="007E381E"/>
    <w:rsid w:val="007E3CAA"/>
    <w:rsid w:val="007E4D5F"/>
    <w:rsid w:val="007E584C"/>
    <w:rsid w:val="007E59FD"/>
    <w:rsid w:val="007E5F31"/>
    <w:rsid w:val="007E6782"/>
    <w:rsid w:val="007E67E9"/>
    <w:rsid w:val="007E69FE"/>
    <w:rsid w:val="007E6B44"/>
    <w:rsid w:val="007E752C"/>
    <w:rsid w:val="007E7B7C"/>
    <w:rsid w:val="007F027E"/>
    <w:rsid w:val="007F0D60"/>
    <w:rsid w:val="007F1089"/>
    <w:rsid w:val="007F1094"/>
    <w:rsid w:val="007F14BD"/>
    <w:rsid w:val="007F1543"/>
    <w:rsid w:val="007F16E8"/>
    <w:rsid w:val="007F17BB"/>
    <w:rsid w:val="007F1CC3"/>
    <w:rsid w:val="007F20C1"/>
    <w:rsid w:val="007F25FF"/>
    <w:rsid w:val="007F2899"/>
    <w:rsid w:val="007F2B26"/>
    <w:rsid w:val="007F3215"/>
    <w:rsid w:val="007F36E7"/>
    <w:rsid w:val="007F38DF"/>
    <w:rsid w:val="007F3A96"/>
    <w:rsid w:val="007F4255"/>
    <w:rsid w:val="007F47B7"/>
    <w:rsid w:val="007F4991"/>
    <w:rsid w:val="007F4F62"/>
    <w:rsid w:val="007F5576"/>
    <w:rsid w:val="007F62A0"/>
    <w:rsid w:val="007F761F"/>
    <w:rsid w:val="007F793A"/>
    <w:rsid w:val="0080071B"/>
    <w:rsid w:val="00800AA7"/>
    <w:rsid w:val="008011A7"/>
    <w:rsid w:val="00801643"/>
    <w:rsid w:val="008018D9"/>
    <w:rsid w:val="00801D62"/>
    <w:rsid w:val="0080218B"/>
    <w:rsid w:val="008029BF"/>
    <w:rsid w:val="00802CAF"/>
    <w:rsid w:val="00803669"/>
    <w:rsid w:val="00804B79"/>
    <w:rsid w:val="00805716"/>
    <w:rsid w:val="00806466"/>
    <w:rsid w:val="008066B3"/>
    <w:rsid w:val="00806803"/>
    <w:rsid w:val="00807B9E"/>
    <w:rsid w:val="00811270"/>
    <w:rsid w:val="00811713"/>
    <w:rsid w:val="00811FBD"/>
    <w:rsid w:val="0081239E"/>
    <w:rsid w:val="00812610"/>
    <w:rsid w:val="008127DA"/>
    <w:rsid w:val="00813094"/>
    <w:rsid w:val="00813F39"/>
    <w:rsid w:val="008140FB"/>
    <w:rsid w:val="00814973"/>
    <w:rsid w:val="008149BA"/>
    <w:rsid w:val="00815340"/>
    <w:rsid w:val="00815B33"/>
    <w:rsid w:val="00816268"/>
    <w:rsid w:val="00816809"/>
    <w:rsid w:val="00817627"/>
    <w:rsid w:val="0082006F"/>
    <w:rsid w:val="008208E1"/>
    <w:rsid w:val="00820DFF"/>
    <w:rsid w:val="00820E77"/>
    <w:rsid w:val="008210D9"/>
    <w:rsid w:val="008213A4"/>
    <w:rsid w:val="00821F32"/>
    <w:rsid w:val="008237A0"/>
    <w:rsid w:val="00823DAB"/>
    <w:rsid w:val="00825343"/>
    <w:rsid w:val="0082588C"/>
    <w:rsid w:val="00825C4B"/>
    <w:rsid w:val="00825E0B"/>
    <w:rsid w:val="00826D87"/>
    <w:rsid w:val="00826E38"/>
    <w:rsid w:val="00827637"/>
    <w:rsid w:val="008276FA"/>
    <w:rsid w:val="008277A8"/>
    <w:rsid w:val="00827A89"/>
    <w:rsid w:val="00827F46"/>
    <w:rsid w:val="0083145E"/>
    <w:rsid w:val="00832D72"/>
    <w:rsid w:val="00833039"/>
    <w:rsid w:val="0083338A"/>
    <w:rsid w:val="00833A84"/>
    <w:rsid w:val="00833F62"/>
    <w:rsid w:val="0083587D"/>
    <w:rsid w:val="00836FCE"/>
    <w:rsid w:val="008376B4"/>
    <w:rsid w:val="00837FAC"/>
    <w:rsid w:val="008400DF"/>
    <w:rsid w:val="008406F4"/>
    <w:rsid w:val="0084084C"/>
    <w:rsid w:val="00841368"/>
    <w:rsid w:val="00842853"/>
    <w:rsid w:val="008432D8"/>
    <w:rsid w:val="00843CB1"/>
    <w:rsid w:val="00843F83"/>
    <w:rsid w:val="008452B2"/>
    <w:rsid w:val="00845F50"/>
    <w:rsid w:val="0084658C"/>
    <w:rsid w:val="00846A40"/>
    <w:rsid w:val="00846CE5"/>
    <w:rsid w:val="0084709C"/>
    <w:rsid w:val="008471BD"/>
    <w:rsid w:val="00847777"/>
    <w:rsid w:val="008508F1"/>
    <w:rsid w:val="00850F60"/>
    <w:rsid w:val="00850FA3"/>
    <w:rsid w:val="0085186B"/>
    <w:rsid w:val="0085194C"/>
    <w:rsid w:val="00851B4A"/>
    <w:rsid w:val="00851B7D"/>
    <w:rsid w:val="00852528"/>
    <w:rsid w:val="0085319E"/>
    <w:rsid w:val="008531D9"/>
    <w:rsid w:val="008535C4"/>
    <w:rsid w:val="00856950"/>
    <w:rsid w:val="008602C3"/>
    <w:rsid w:val="00860A20"/>
    <w:rsid w:val="00860CC2"/>
    <w:rsid w:val="0086172F"/>
    <w:rsid w:val="0086205A"/>
    <w:rsid w:val="0086234B"/>
    <w:rsid w:val="00862CEF"/>
    <w:rsid w:val="00863C6D"/>
    <w:rsid w:val="00863CC1"/>
    <w:rsid w:val="00864BF6"/>
    <w:rsid w:val="00864D13"/>
    <w:rsid w:val="00865720"/>
    <w:rsid w:val="00865D2E"/>
    <w:rsid w:val="00865ED1"/>
    <w:rsid w:val="0086654E"/>
    <w:rsid w:val="0086778D"/>
    <w:rsid w:val="00870074"/>
    <w:rsid w:val="008703EA"/>
    <w:rsid w:val="008709C8"/>
    <w:rsid w:val="00871766"/>
    <w:rsid w:val="00872403"/>
    <w:rsid w:val="008726F2"/>
    <w:rsid w:val="0087320C"/>
    <w:rsid w:val="008734FE"/>
    <w:rsid w:val="008743AF"/>
    <w:rsid w:val="0087568D"/>
    <w:rsid w:val="00876ADB"/>
    <w:rsid w:val="008807ED"/>
    <w:rsid w:val="00880BE1"/>
    <w:rsid w:val="00880E16"/>
    <w:rsid w:val="0088220B"/>
    <w:rsid w:val="00882DA0"/>
    <w:rsid w:val="0088490A"/>
    <w:rsid w:val="00884B99"/>
    <w:rsid w:val="00884F9B"/>
    <w:rsid w:val="00885382"/>
    <w:rsid w:val="008853B8"/>
    <w:rsid w:val="00885B79"/>
    <w:rsid w:val="00886152"/>
    <w:rsid w:val="008866BF"/>
    <w:rsid w:val="00887EED"/>
    <w:rsid w:val="00890373"/>
    <w:rsid w:val="008910F6"/>
    <w:rsid w:val="00891DE5"/>
    <w:rsid w:val="00892082"/>
    <w:rsid w:val="008921FE"/>
    <w:rsid w:val="008927D3"/>
    <w:rsid w:val="00892865"/>
    <w:rsid w:val="008929C3"/>
    <w:rsid w:val="00893512"/>
    <w:rsid w:val="00893AD3"/>
    <w:rsid w:val="00893CC3"/>
    <w:rsid w:val="00893F3C"/>
    <w:rsid w:val="00894D5C"/>
    <w:rsid w:val="0089509E"/>
    <w:rsid w:val="00896F09"/>
    <w:rsid w:val="00897A73"/>
    <w:rsid w:val="00897D2A"/>
    <w:rsid w:val="008A031D"/>
    <w:rsid w:val="008A0B2E"/>
    <w:rsid w:val="008A11A1"/>
    <w:rsid w:val="008A280D"/>
    <w:rsid w:val="008A28FD"/>
    <w:rsid w:val="008A2C79"/>
    <w:rsid w:val="008A2EE5"/>
    <w:rsid w:val="008A307E"/>
    <w:rsid w:val="008A30A6"/>
    <w:rsid w:val="008A3799"/>
    <w:rsid w:val="008A3EFA"/>
    <w:rsid w:val="008A42B6"/>
    <w:rsid w:val="008A43C0"/>
    <w:rsid w:val="008A4CFD"/>
    <w:rsid w:val="008A4F3F"/>
    <w:rsid w:val="008A5253"/>
    <w:rsid w:val="008A55B7"/>
    <w:rsid w:val="008A5D3D"/>
    <w:rsid w:val="008A6065"/>
    <w:rsid w:val="008A6491"/>
    <w:rsid w:val="008A68FC"/>
    <w:rsid w:val="008A7389"/>
    <w:rsid w:val="008A7484"/>
    <w:rsid w:val="008A7836"/>
    <w:rsid w:val="008B08C8"/>
    <w:rsid w:val="008B1557"/>
    <w:rsid w:val="008B1A72"/>
    <w:rsid w:val="008B1F2D"/>
    <w:rsid w:val="008B1F3D"/>
    <w:rsid w:val="008B2407"/>
    <w:rsid w:val="008B2EEC"/>
    <w:rsid w:val="008B428F"/>
    <w:rsid w:val="008B49D4"/>
    <w:rsid w:val="008B4B6F"/>
    <w:rsid w:val="008B5483"/>
    <w:rsid w:val="008B7133"/>
    <w:rsid w:val="008B7988"/>
    <w:rsid w:val="008B7C62"/>
    <w:rsid w:val="008C030E"/>
    <w:rsid w:val="008C0405"/>
    <w:rsid w:val="008C05BD"/>
    <w:rsid w:val="008C05DB"/>
    <w:rsid w:val="008C0630"/>
    <w:rsid w:val="008C12E4"/>
    <w:rsid w:val="008C25F6"/>
    <w:rsid w:val="008C387E"/>
    <w:rsid w:val="008C3CC9"/>
    <w:rsid w:val="008C4585"/>
    <w:rsid w:val="008C461B"/>
    <w:rsid w:val="008C4A51"/>
    <w:rsid w:val="008C5E67"/>
    <w:rsid w:val="008C612C"/>
    <w:rsid w:val="008C6AFC"/>
    <w:rsid w:val="008C7DB1"/>
    <w:rsid w:val="008D02AB"/>
    <w:rsid w:val="008D081C"/>
    <w:rsid w:val="008D091F"/>
    <w:rsid w:val="008D0984"/>
    <w:rsid w:val="008D0BAD"/>
    <w:rsid w:val="008D15D9"/>
    <w:rsid w:val="008D21EF"/>
    <w:rsid w:val="008D2238"/>
    <w:rsid w:val="008D37DF"/>
    <w:rsid w:val="008D4EA0"/>
    <w:rsid w:val="008D5176"/>
    <w:rsid w:val="008D5387"/>
    <w:rsid w:val="008D6577"/>
    <w:rsid w:val="008D6E1A"/>
    <w:rsid w:val="008E16E3"/>
    <w:rsid w:val="008E17B5"/>
    <w:rsid w:val="008E2F64"/>
    <w:rsid w:val="008E3209"/>
    <w:rsid w:val="008E3A1C"/>
    <w:rsid w:val="008E3FE0"/>
    <w:rsid w:val="008E4401"/>
    <w:rsid w:val="008E44B6"/>
    <w:rsid w:val="008E459A"/>
    <w:rsid w:val="008E4D22"/>
    <w:rsid w:val="008E5DC1"/>
    <w:rsid w:val="008E65C3"/>
    <w:rsid w:val="008E6828"/>
    <w:rsid w:val="008E6A88"/>
    <w:rsid w:val="008E7291"/>
    <w:rsid w:val="008E74DD"/>
    <w:rsid w:val="008E7752"/>
    <w:rsid w:val="008E78B5"/>
    <w:rsid w:val="008E79D3"/>
    <w:rsid w:val="008E7D51"/>
    <w:rsid w:val="008F0867"/>
    <w:rsid w:val="008F10C9"/>
    <w:rsid w:val="008F1302"/>
    <w:rsid w:val="008F1843"/>
    <w:rsid w:val="008F1E5A"/>
    <w:rsid w:val="008F2895"/>
    <w:rsid w:val="008F28E4"/>
    <w:rsid w:val="008F3199"/>
    <w:rsid w:val="008F3487"/>
    <w:rsid w:val="008F3776"/>
    <w:rsid w:val="008F4433"/>
    <w:rsid w:val="008F5169"/>
    <w:rsid w:val="008F5873"/>
    <w:rsid w:val="008F58B0"/>
    <w:rsid w:val="008F5C7E"/>
    <w:rsid w:val="008F658A"/>
    <w:rsid w:val="008F6740"/>
    <w:rsid w:val="008F6C2A"/>
    <w:rsid w:val="008F77D8"/>
    <w:rsid w:val="009018F5"/>
    <w:rsid w:val="00901D97"/>
    <w:rsid w:val="00901FC6"/>
    <w:rsid w:val="00902DAA"/>
    <w:rsid w:val="0090318F"/>
    <w:rsid w:val="00904375"/>
    <w:rsid w:val="009046D2"/>
    <w:rsid w:val="00904823"/>
    <w:rsid w:val="00905C4C"/>
    <w:rsid w:val="0090607E"/>
    <w:rsid w:val="009062E0"/>
    <w:rsid w:val="00907E2E"/>
    <w:rsid w:val="0091020D"/>
    <w:rsid w:val="00910864"/>
    <w:rsid w:val="009110C7"/>
    <w:rsid w:val="009118B5"/>
    <w:rsid w:val="00911D6D"/>
    <w:rsid w:val="00911E54"/>
    <w:rsid w:val="009120A0"/>
    <w:rsid w:val="00912964"/>
    <w:rsid w:val="009129DA"/>
    <w:rsid w:val="00912F26"/>
    <w:rsid w:val="00914246"/>
    <w:rsid w:val="00915E50"/>
    <w:rsid w:val="00916471"/>
    <w:rsid w:val="0091648C"/>
    <w:rsid w:val="00916792"/>
    <w:rsid w:val="00917B70"/>
    <w:rsid w:val="00917C0B"/>
    <w:rsid w:val="009205B6"/>
    <w:rsid w:val="009205E7"/>
    <w:rsid w:val="00921C3D"/>
    <w:rsid w:val="00922157"/>
    <w:rsid w:val="009221F1"/>
    <w:rsid w:val="009222A2"/>
    <w:rsid w:val="00922722"/>
    <w:rsid w:val="00923C22"/>
    <w:rsid w:val="00923C5C"/>
    <w:rsid w:val="00923E30"/>
    <w:rsid w:val="00923F29"/>
    <w:rsid w:val="00923FBF"/>
    <w:rsid w:val="0092462C"/>
    <w:rsid w:val="009273AD"/>
    <w:rsid w:val="00927441"/>
    <w:rsid w:val="00927C88"/>
    <w:rsid w:val="0093006A"/>
    <w:rsid w:val="00930946"/>
    <w:rsid w:val="00931F9D"/>
    <w:rsid w:val="009320AF"/>
    <w:rsid w:val="00932B33"/>
    <w:rsid w:val="00932D30"/>
    <w:rsid w:val="00933117"/>
    <w:rsid w:val="009333FB"/>
    <w:rsid w:val="00934122"/>
    <w:rsid w:val="0093450D"/>
    <w:rsid w:val="00934BE5"/>
    <w:rsid w:val="00935534"/>
    <w:rsid w:val="00935FB3"/>
    <w:rsid w:val="009362AA"/>
    <w:rsid w:val="009368D4"/>
    <w:rsid w:val="009374B8"/>
    <w:rsid w:val="00940535"/>
    <w:rsid w:val="00940B8E"/>
    <w:rsid w:val="009417A6"/>
    <w:rsid w:val="00941B48"/>
    <w:rsid w:val="00941BB4"/>
    <w:rsid w:val="00942691"/>
    <w:rsid w:val="0094280D"/>
    <w:rsid w:val="0094298D"/>
    <w:rsid w:val="00942C68"/>
    <w:rsid w:val="00943096"/>
    <w:rsid w:val="009432C3"/>
    <w:rsid w:val="00944DBE"/>
    <w:rsid w:val="0094544A"/>
    <w:rsid w:val="00945A44"/>
    <w:rsid w:val="0094641F"/>
    <w:rsid w:val="00946998"/>
    <w:rsid w:val="00946B8A"/>
    <w:rsid w:val="00946BF4"/>
    <w:rsid w:val="00946ED3"/>
    <w:rsid w:val="00947297"/>
    <w:rsid w:val="0094745C"/>
    <w:rsid w:val="00947A68"/>
    <w:rsid w:val="009509FF"/>
    <w:rsid w:val="00951A10"/>
    <w:rsid w:val="00952B39"/>
    <w:rsid w:val="00953970"/>
    <w:rsid w:val="00953D5A"/>
    <w:rsid w:val="00954D81"/>
    <w:rsid w:val="009551F0"/>
    <w:rsid w:val="00955912"/>
    <w:rsid w:val="00956154"/>
    <w:rsid w:val="00956C9A"/>
    <w:rsid w:val="00956CB0"/>
    <w:rsid w:val="00957D6B"/>
    <w:rsid w:val="009613D9"/>
    <w:rsid w:val="009622EA"/>
    <w:rsid w:val="0096259A"/>
    <w:rsid w:val="009625E3"/>
    <w:rsid w:val="00962D7B"/>
    <w:rsid w:val="00962F34"/>
    <w:rsid w:val="009652CF"/>
    <w:rsid w:val="00965544"/>
    <w:rsid w:val="0096577F"/>
    <w:rsid w:val="00966776"/>
    <w:rsid w:val="00967278"/>
    <w:rsid w:val="00967964"/>
    <w:rsid w:val="00967D75"/>
    <w:rsid w:val="0097047C"/>
    <w:rsid w:val="00970874"/>
    <w:rsid w:val="00971660"/>
    <w:rsid w:val="00972FE7"/>
    <w:rsid w:val="00973235"/>
    <w:rsid w:val="00973B30"/>
    <w:rsid w:val="0097531E"/>
    <w:rsid w:val="00975A1B"/>
    <w:rsid w:val="00977715"/>
    <w:rsid w:val="00980134"/>
    <w:rsid w:val="009809DB"/>
    <w:rsid w:val="00980BA3"/>
    <w:rsid w:val="00980C4E"/>
    <w:rsid w:val="009816F7"/>
    <w:rsid w:val="00981E5B"/>
    <w:rsid w:val="00982636"/>
    <w:rsid w:val="00982A5C"/>
    <w:rsid w:val="0098337C"/>
    <w:rsid w:val="009833C0"/>
    <w:rsid w:val="009837D4"/>
    <w:rsid w:val="009837F1"/>
    <w:rsid w:val="00983AD6"/>
    <w:rsid w:val="009856CB"/>
    <w:rsid w:val="00985B6B"/>
    <w:rsid w:val="00985DB3"/>
    <w:rsid w:val="009863AC"/>
    <w:rsid w:val="00986586"/>
    <w:rsid w:val="00986678"/>
    <w:rsid w:val="0098746E"/>
    <w:rsid w:val="009905B7"/>
    <w:rsid w:val="00991630"/>
    <w:rsid w:val="00991778"/>
    <w:rsid w:val="00991C9B"/>
    <w:rsid w:val="00991D5F"/>
    <w:rsid w:val="00992012"/>
    <w:rsid w:val="00992E3A"/>
    <w:rsid w:val="00992FA5"/>
    <w:rsid w:val="0099376F"/>
    <w:rsid w:val="009938C2"/>
    <w:rsid w:val="00994592"/>
    <w:rsid w:val="0099583F"/>
    <w:rsid w:val="00995AA5"/>
    <w:rsid w:val="009965B6"/>
    <w:rsid w:val="0099666E"/>
    <w:rsid w:val="00996E54"/>
    <w:rsid w:val="00997031"/>
    <w:rsid w:val="00997916"/>
    <w:rsid w:val="009A0392"/>
    <w:rsid w:val="009A13D5"/>
    <w:rsid w:val="009A1500"/>
    <w:rsid w:val="009A22FD"/>
    <w:rsid w:val="009A2A52"/>
    <w:rsid w:val="009A2A70"/>
    <w:rsid w:val="009A30DB"/>
    <w:rsid w:val="009A360B"/>
    <w:rsid w:val="009A3BB9"/>
    <w:rsid w:val="009A3F8D"/>
    <w:rsid w:val="009A415F"/>
    <w:rsid w:val="009A417B"/>
    <w:rsid w:val="009A4443"/>
    <w:rsid w:val="009A4685"/>
    <w:rsid w:val="009A46DC"/>
    <w:rsid w:val="009A49A5"/>
    <w:rsid w:val="009A4D2D"/>
    <w:rsid w:val="009A5557"/>
    <w:rsid w:val="009A5761"/>
    <w:rsid w:val="009A5B87"/>
    <w:rsid w:val="009B0422"/>
    <w:rsid w:val="009B06E2"/>
    <w:rsid w:val="009B0BB5"/>
    <w:rsid w:val="009B10A3"/>
    <w:rsid w:val="009B1A9B"/>
    <w:rsid w:val="009B240E"/>
    <w:rsid w:val="009B26FE"/>
    <w:rsid w:val="009B2732"/>
    <w:rsid w:val="009B2DB2"/>
    <w:rsid w:val="009B372E"/>
    <w:rsid w:val="009B4560"/>
    <w:rsid w:val="009B4676"/>
    <w:rsid w:val="009B488C"/>
    <w:rsid w:val="009B5289"/>
    <w:rsid w:val="009B5BE8"/>
    <w:rsid w:val="009B5EFC"/>
    <w:rsid w:val="009B65AF"/>
    <w:rsid w:val="009B69BC"/>
    <w:rsid w:val="009B75CF"/>
    <w:rsid w:val="009B7687"/>
    <w:rsid w:val="009B7B22"/>
    <w:rsid w:val="009C00F7"/>
    <w:rsid w:val="009C094F"/>
    <w:rsid w:val="009C21A0"/>
    <w:rsid w:val="009C296A"/>
    <w:rsid w:val="009C29FC"/>
    <w:rsid w:val="009C2E4F"/>
    <w:rsid w:val="009C3109"/>
    <w:rsid w:val="009C31DF"/>
    <w:rsid w:val="009C3B30"/>
    <w:rsid w:val="009C48EC"/>
    <w:rsid w:val="009C5304"/>
    <w:rsid w:val="009C5566"/>
    <w:rsid w:val="009C6C11"/>
    <w:rsid w:val="009C7517"/>
    <w:rsid w:val="009D01F2"/>
    <w:rsid w:val="009D197A"/>
    <w:rsid w:val="009D2694"/>
    <w:rsid w:val="009D29EA"/>
    <w:rsid w:val="009D2CE4"/>
    <w:rsid w:val="009D4556"/>
    <w:rsid w:val="009D478D"/>
    <w:rsid w:val="009D49AE"/>
    <w:rsid w:val="009D4AA2"/>
    <w:rsid w:val="009D4BBA"/>
    <w:rsid w:val="009D5BA0"/>
    <w:rsid w:val="009D5D17"/>
    <w:rsid w:val="009D5F34"/>
    <w:rsid w:val="009D5F4D"/>
    <w:rsid w:val="009D5FFF"/>
    <w:rsid w:val="009D6462"/>
    <w:rsid w:val="009D64AD"/>
    <w:rsid w:val="009D684F"/>
    <w:rsid w:val="009D74B9"/>
    <w:rsid w:val="009D750B"/>
    <w:rsid w:val="009E0E17"/>
    <w:rsid w:val="009E133A"/>
    <w:rsid w:val="009E17E1"/>
    <w:rsid w:val="009E1AF7"/>
    <w:rsid w:val="009E1DEB"/>
    <w:rsid w:val="009E21EA"/>
    <w:rsid w:val="009E2400"/>
    <w:rsid w:val="009E28E2"/>
    <w:rsid w:val="009E357B"/>
    <w:rsid w:val="009E394B"/>
    <w:rsid w:val="009E4561"/>
    <w:rsid w:val="009E4FBB"/>
    <w:rsid w:val="009E585F"/>
    <w:rsid w:val="009E5889"/>
    <w:rsid w:val="009E5F05"/>
    <w:rsid w:val="009E6B40"/>
    <w:rsid w:val="009F1D00"/>
    <w:rsid w:val="009F22F2"/>
    <w:rsid w:val="009F240F"/>
    <w:rsid w:val="009F24B2"/>
    <w:rsid w:val="009F34DF"/>
    <w:rsid w:val="009F3601"/>
    <w:rsid w:val="009F363D"/>
    <w:rsid w:val="009F3BC0"/>
    <w:rsid w:val="009F5491"/>
    <w:rsid w:val="009F5C20"/>
    <w:rsid w:val="009F64FC"/>
    <w:rsid w:val="009F6A67"/>
    <w:rsid w:val="009F6B7E"/>
    <w:rsid w:val="009F7A44"/>
    <w:rsid w:val="009F7DAC"/>
    <w:rsid w:val="009F7F6E"/>
    <w:rsid w:val="00A005D5"/>
    <w:rsid w:val="00A01691"/>
    <w:rsid w:val="00A01D6A"/>
    <w:rsid w:val="00A0248D"/>
    <w:rsid w:val="00A02941"/>
    <w:rsid w:val="00A02B37"/>
    <w:rsid w:val="00A02BDA"/>
    <w:rsid w:val="00A02E77"/>
    <w:rsid w:val="00A03BE6"/>
    <w:rsid w:val="00A04E67"/>
    <w:rsid w:val="00A058C3"/>
    <w:rsid w:val="00A0607E"/>
    <w:rsid w:val="00A070A4"/>
    <w:rsid w:val="00A070D8"/>
    <w:rsid w:val="00A07ECC"/>
    <w:rsid w:val="00A105C9"/>
    <w:rsid w:val="00A11E1A"/>
    <w:rsid w:val="00A121F9"/>
    <w:rsid w:val="00A12AD8"/>
    <w:rsid w:val="00A12FA7"/>
    <w:rsid w:val="00A130A9"/>
    <w:rsid w:val="00A13246"/>
    <w:rsid w:val="00A13693"/>
    <w:rsid w:val="00A138F6"/>
    <w:rsid w:val="00A13D22"/>
    <w:rsid w:val="00A14106"/>
    <w:rsid w:val="00A14327"/>
    <w:rsid w:val="00A150F8"/>
    <w:rsid w:val="00A156D7"/>
    <w:rsid w:val="00A17525"/>
    <w:rsid w:val="00A17562"/>
    <w:rsid w:val="00A20392"/>
    <w:rsid w:val="00A20F38"/>
    <w:rsid w:val="00A2120C"/>
    <w:rsid w:val="00A2164D"/>
    <w:rsid w:val="00A21BD2"/>
    <w:rsid w:val="00A22527"/>
    <w:rsid w:val="00A22A45"/>
    <w:rsid w:val="00A2362F"/>
    <w:rsid w:val="00A2390C"/>
    <w:rsid w:val="00A24D2F"/>
    <w:rsid w:val="00A2551E"/>
    <w:rsid w:val="00A264DD"/>
    <w:rsid w:val="00A26A58"/>
    <w:rsid w:val="00A3046B"/>
    <w:rsid w:val="00A30536"/>
    <w:rsid w:val="00A30728"/>
    <w:rsid w:val="00A31179"/>
    <w:rsid w:val="00A31CE0"/>
    <w:rsid w:val="00A31E1D"/>
    <w:rsid w:val="00A31FAF"/>
    <w:rsid w:val="00A32691"/>
    <w:rsid w:val="00A32C90"/>
    <w:rsid w:val="00A32D9D"/>
    <w:rsid w:val="00A33316"/>
    <w:rsid w:val="00A334B5"/>
    <w:rsid w:val="00A33714"/>
    <w:rsid w:val="00A33998"/>
    <w:rsid w:val="00A34396"/>
    <w:rsid w:val="00A3453D"/>
    <w:rsid w:val="00A354DC"/>
    <w:rsid w:val="00A35ADF"/>
    <w:rsid w:val="00A3610D"/>
    <w:rsid w:val="00A36319"/>
    <w:rsid w:val="00A367B4"/>
    <w:rsid w:val="00A36DB4"/>
    <w:rsid w:val="00A36E07"/>
    <w:rsid w:val="00A3767A"/>
    <w:rsid w:val="00A400CF"/>
    <w:rsid w:val="00A40166"/>
    <w:rsid w:val="00A40262"/>
    <w:rsid w:val="00A40AE4"/>
    <w:rsid w:val="00A40C6C"/>
    <w:rsid w:val="00A413D7"/>
    <w:rsid w:val="00A42C69"/>
    <w:rsid w:val="00A42EDD"/>
    <w:rsid w:val="00A431C2"/>
    <w:rsid w:val="00A4429C"/>
    <w:rsid w:val="00A4681E"/>
    <w:rsid w:val="00A47427"/>
    <w:rsid w:val="00A478D0"/>
    <w:rsid w:val="00A47AED"/>
    <w:rsid w:val="00A51C2C"/>
    <w:rsid w:val="00A52EF1"/>
    <w:rsid w:val="00A53849"/>
    <w:rsid w:val="00A54939"/>
    <w:rsid w:val="00A55893"/>
    <w:rsid w:val="00A56402"/>
    <w:rsid w:val="00A56514"/>
    <w:rsid w:val="00A56618"/>
    <w:rsid w:val="00A56CB2"/>
    <w:rsid w:val="00A57E46"/>
    <w:rsid w:val="00A60E07"/>
    <w:rsid w:val="00A60F01"/>
    <w:rsid w:val="00A61F19"/>
    <w:rsid w:val="00A63093"/>
    <w:rsid w:val="00A631AB"/>
    <w:rsid w:val="00A65B20"/>
    <w:rsid w:val="00A66727"/>
    <w:rsid w:val="00A66D83"/>
    <w:rsid w:val="00A70264"/>
    <w:rsid w:val="00A70587"/>
    <w:rsid w:val="00A7059A"/>
    <w:rsid w:val="00A70A63"/>
    <w:rsid w:val="00A710AF"/>
    <w:rsid w:val="00A7172A"/>
    <w:rsid w:val="00A71A0A"/>
    <w:rsid w:val="00A72126"/>
    <w:rsid w:val="00A73071"/>
    <w:rsid w:val="00A73F44"/>
    <w:rsid w:val="00A74F84"/>
    <w:rsid w:val="00A757FA"/>
    <w:rsid w:val="00A75805"/>
    <w:rsid w:val="00A76C3C"/>
    <w:rsid w:val="00A77C58"/>
    <w:rsid w:val="00A80618"/>
    <w:rsid w:val="00A81033"/>
    <w:rsid w:val="00A81430"/>
    <w:rsid w:val="00A81E5A"/>
    <w:rsid w:val="00A8261B"/>
    <w:rsid w:val="00A831C7"/>
    <w:rsid w:val="00A837DC"/>
    <w:rsid w:val="00A847C2"/>
    <w:rsid w:val="00A84882"/>
    <w:rsid w:val="00A84B58"/>
    <w:rsid w:val="00A84C74"/>
    <w:rsid w:val="00A86981"/>
    <w:rsid w:val="00A871C4"/>
    <w:rsid w:val="00A879C8"/>
    <w:rsid w:val="00A87BD7"/>
    <w:rsid w:val="00A908E4"/>
    <w:rsid w:val="00A90F8A"/>
    <w:rsid w:val="00A9106D"/>
    <w:rsid w:val="00A91532"/>
    <w:rsid w:val="00A92B54"/>
    <w:rsid w:val="00A92E6B"/>
    <w:rsid w:val="00A934C8"/>
    <w:rsid w:val="00A94343"/>
    <w:rsid w:val="00A95285"/>
    <w:rsid w:val="00A952BA"/>
    <w:rsid w:val="00A96C5A"/>
    <w:rsid w:val="00A96E99"/>
    <w:rsid w:val="00A9731C"/>
    <w:rsid w:val="00A9743C"/>
    <w:rsid w:val="00A9746B"/>
    <w:rsid w:val="00A97BDF"/>
    <w:rsid w:val="00AA119F"/>
    <w:rsid w:val="00AA1E35"/>
    <w:rsid w:val="00AA2C75"/>
    <w:rsid w:val="00AA2E96"/>
    <w:rsid w:val="00AA3584"/>
    <w:rsid w:val="00AA3B8E"/>
    <w:rsid w:val="00AA3FDB"/>
    <w:rsid w:val="00AA447E"/>
    <w:rsid w:val="00AA49FB"/>
    <w:rsid w:val="00AA4E04"/>
    <w:rsid w:val="00AA61C3"/>
    <w:rsid w:val="00AA63C9"/>
    <w:rsid w:val="00AA6704"/>
    <w:rsid w:val="00AA725A"/>
    <w:rsid w:val="00AB1015"/>
    <w:rsid w:val="00AB147D"/>
    <w:rsid w:val="00AB1649"/>
    <w:rsid w:val="00AB272C"/>
    <w:rsid w:val="00AB29C7"/>
    <w:rsid w:val="00AB350B"/>
    <w:rsid w:val="00AB43BE"/>
    <w:rsid w:val="00AB47A9"/>
    <w:rsid w:val="00AB49E2"/>
    <w:rsid w:val="00AB4A9E"/>
    <w:rsid w:val="00AB5792"/>
    <w:rsid w:val="00AB655D"/>
    <w:rsid w:val="00AC047C"/>
    <w:rsid w:val="00AC13AE"/>
    <w:rsid w:val="00AC17FD"/>
    <w:rsid w:val="00AC246B"/>
    <w:rsid w:val="00AC3780"/>
    <w:rsid w:val="00AC41EA"/>
    <w:rsid w:val="00AC43CA"/>
    <w:rsid w:val="00AC4C18"/>
    <w:rsid w:val="00AC5283"/>
    <w:rsid w:val="00AC5FAA"/>
    <w:rsid w:val="00AC66B8"/>
    <w:rsid w:val="00AC7D44"/>
    <w:rsid w:val="00AD0DAD"/>
    <w:rsid w:val="00AD185C"/>
    <w:rsid w:val="00AD3074"/>
    <w:rsid w:val="00AD342B"/>
    <w:rsid w:val="00AD403F"/>
    <w:rsid w:val="00AD45F9"/>
    <w:rsid w:val="00AD464C"/>
    <w:rsid w:val="00AD4861"/>
    <w:rsid w:val="00AD4972"/>
    <w:rsid w:val="00AD4F29"/>
    <w:rsid w:val="00AD56C9"/>
    <w:rsid w:val="00AD5C94"/>
    <w:rsid w:val="00AD6A02"/>
    <w:rsid w:val="00AD7238"/>
    <w:rsid w:val="00AD7288"/>
    <w:rsid w:val="00AD736A"/>
    <w:rsid w:val="00AD7FBE"/>
    <w:rsid w:val="00AE0637"/>
    <w:rsid w:val="00AE0E89"/>
    <w:rsid w:val="00AE1107"/>
    <w:rsid w:val="00AE173C"/>
    <w:rsid w:val="00AE196D"/>
    <w:rsid w:val="00AE1D78"/>
    <w:rsid w:val="00AE25B8"/>
    <w:rsid w:val="00AE28FB"/>
    <w:rsid w:val="00AE2CF8"/>
    <w:rsid w:val="00AE307B"/>
    <w:rsid w:val="00AE35D6"/>
    <w:rsid w:val="00AE3E3B"/>
    <w:rsid w:val="00AE4580"/>
    <w:rsid w:val="00AE5526"/>
    <w:rsid w:val="00AE5710"/>
    <w:rsid w:val="00AE5966"/>
    <w:rsid w:val="00AE5BA4"/>
    <w:rsid w:val="00AE67C3"/>
    <w:rsid w:val="00AE71A5"/>
    <w:rsid w:val="00AE72D5"/>
    <w:rsid w:val="00AE7E8E"/>
    <w:rsid w:val="00AF0292"/>
    <w:rsid w:val="00AF0467"/>
    <w:rsid w:val="00AF148A"/>
    <w:rsid w:val="00AF2567"/>
    <w:rsid w:val="00AF2DE2"/>
    <w:rsid w:val="00AF2E5D"/>
    <w:rsid w:val="00AF4A63"/>
    <w:rsid w:val="00AF4D19"/>
    <w:rsid w:val="00AF4DBE"/>
    <w:rsid w:val="00AF5125"/>
    <w:rsid w:val="00AF542F"/>
    <w:rsid w:val="00AF5AC1"/>
    <w:rsid w:val="00AF5AF1"/>
    <w:rsid w:val="00AF662E"/>
    <w:rsid w:val="00AF6638"/>
    <w:rsid w:val="00AF786D"/>
    <w:rsid w:val="00AF7C28"/>
    <w:rsid w:val="00B003F3"/>
    <w:rsid w:val="00B01007"/>
    <w:rsid w:val="00B01EE0"/>
    <w:rsid w:val="00B0358E"/>
    <w:rsid w:val="00B03BB7"/>
    <w:rsid w:val="00B03BBB"/>
    <w:rsid w:val="00B044BE"/>
    <w:rsid w:val="00B0483E"/>
    <w:rsid w:val="00B057A5"/>
    <w:rsid w:val="00B065FA"/>
    <w:rsid w:val="00B06787"/>
    <w:rsid w:val="00B07A44"/>
    <w:rsid w:val="00B07E17"/>
    <w:rsid w:val="00B105B1"/>
    <w:rsid w:val="00B106BB"/>
    <w:rsid w:val="00B121E9"/>
    <w:rsid w:val="00B13C54"/>
    <w:rsid w:val="00B13DE1"/>
    <w:rsid w:val="00B1474A"/>
    <w:rsid w:val="00B1516D"/>
    <w:rsid w:val="00B16C25"/>
    <w:rsid w:val="00B17163"/>
    <w:rsid w:val="00B176DF"/>
    <w:rsid w:val="00B22872"/>
    <w:rsid w:val="00B23AB6"/>
    <w:rsid w:val="00B23B2D"/>
    <w:rsid w:val="00B24181"/>
    <w:rsid w:val="00B245FB"/>
    <w:rsid w:val="00B264AB"/>
    <w:rsid w:val="00B26F67"/>
    <w:rsid w:val="00B30483"/>
    <w:rsid w:val="00B30EFB"/>
    <w:rsid w:val="00B316C3"/>
    <w:rsid w:val="00B3193B"/>
    <w:rsid w:val="00B32A4E"/>
    <w:rsid w:val="00B32FE7"/>
    <w:rsid w:val="00B3359C"/>
    <w:rsid w:val="00B34BC3"/>
    <w:rsid w:val="00B34E5A"/>
    <w:rsid w:val="00B356A6"/>
    <w:rsid w:val="00B35EB4"/>
    <w:rsid w:val="00B36E68"/>
    <w:rsid w:val="00B36F5C"/>
    <w:rsid w:val="00B401A5"/>
    <w:rsid w:val="00B40273"/>
    <w:rsid w:val="00B4061C"/>
    <w:rsid w:val="00B41094"/>
    <w:rsid w:val="00B41B01"/>
    <w:rsid w:val="00B42607"/>
    <w:rsid w:val="00B4356D"/>
    <w:rsid w:val="00B444BF"/>
    <w:rsid w:val="00B44CEA"/>
    <w:rsid w:val="00B45034"/>
    <w:rsid w:val="00B4528E"/>
    <w:rsid w:val="00B45B15"/>
    <w:rsid w:val="00B463FC"/>
    <w:rsid w:val="00B46CEA"/>
    <w:rsid w:val="00B46EB6"/>
    <w:rsid w:val="00B47785"/>
    <w:rsid w:val="00B478DD"/>
    <w:rsid w:val="00B50252"/>
    <w:rsid w:val="00B50839"/>
    <w:rsid w:val="00B50A7C"/>
    <w:rsid w:val="00B50ECB"/>
    <w:rsid w:val="00B5145D"/>
    <w:rsid w:val="00B51691"/>
    <w:rsid w:val="00B5290F"/>
    <w:rsid w:val="00B52D7B"/>
    <w:rsid w:val="00B537F8"/>
    <w:rsid w:val="00B53AFB"/>
    <w:rsid w:val="00B53C3F"/>
    <w:rsid w:val="00B546FC"/>
    <w:rsid w:val="00B54BE7"/>
    <w:rsid w:val="00B550A0"/>
    <w:rsid w:val="00B55109"/>
    <w:rsid w:val="00B5522F"/>
    <w:rsid w:val="00B56233"/>
    <w:rsid w:val="00B566CE"/>
    <w:rsid w:val="00B571D9"/>
    <w:rsid w:val="00B57BC0"/>
    <w:rsid w:val="00B60538"/>
    <w:rsid w:val="00B61204"/>
    <w:rsid w:val="00B61EC8"/>
    <w:rsid w:val="00B6228F"/>
    <w:rsid w:val="00B6248E"/>
    <w:rsid w:val="00B62A0C"/>
    <w:rsid w:val="00B62D26"/>
    <w:rsid w:val="00B62E0C"/>
    <w:rsid w:val="00B6389A"/>
    <w:rsid w:val="00B63AE4"/>
    <w:rsid w:val="00B642E5"/>
    <w:rsid w:val="00B645E9"/>
    <w:rsid w:val="00B65050"/>
    <w:rsid w:val="00B65771"/>
    <w:rsid w:val="00B665FD"/>
    <w:rsid w:val="00B67B9B"/>
    <w:rsid w:val="00B67C26"/>
    <w:rsid w:val="00B67C6F"/>
    <w:rsid w:val="00B67D0A"/>
    <w:rsid w:val="00B70896"/>
    <w:rsid w:val="00B71059"/>
    <w:rsid w:val="00B71E00"/>
    <w:rsid w:val="00B71E4E"/>
    <w:rsid w:val="00B7240A"/>
    <w:rsid w:val="00B72B1F"/>
    <w:rsid w:val="00B74735"/>
    <w:rsid w:val="00B75248"/>
    <w:rsid w:val="00B753EB"/>
    <w:rsid w:val="00B76246"/>
    <w:rsid w:val="00B77EC1"/>
    <w:rsid w:val="00B80A7C"/>
    <w:rsid w:val="00B8171B"/>
    <w:rsid w:val="00B8194B"/>
    <w:rsid w:val="00B81AA6"/>
    <w:rsid w:val="00B81CC4"/>
    <w:rsid w:val="00B81ED7"/>
    <w:rsid w:val="00B81FEA"/>
    <w:rsid w:val="00B83417"/>
    <w:rsid w:val="00B837C6"/>
    <w:rsid w:val="00B83A36"/>
    <w:rsid w:val="00B83B07"/>
    <w:rsid w:val="00B8409F"/>
    <w:rsid w:val="00B84106"/>
    <w:rsid w:val="00B8480B"/>
    <w:rsid w:val="00B84D71"/>
    <w:rsid w:val="00B85961"/>
    <w:rsid w:val="00B860E8"/>
    <w:rsid w:val="00B865B6"/>
    <w:rsid w:val="00B869D8"/>
    <w:rsid w:val="00B87409"/>
    <w:rsid w:val="00B87427"/>
    <w:rsid w:val="00B87C34"/>
    <w:rsid w:val="00B907EF"/>
    <w:rsid w:val="00B9125C"/>
    <w:rsid w:val="00B92235"/>
    <w:rsid w:val="00B923B5"/>
    <w:rsid w:val="00B92DEC"/>
    <w:rsid w:val="00B930DF"/>
    <w:rsid w:val="00B93899"/>
    <w:rsid w:val="00B93D09"/>
    <w:rsid w:val="00B93FEB"/>
    <w:rsid w:val="00B95762"/>
    <w:rsid w:val="00B9579E"/>
    <w:rsid w:val="00B95A89"/>
    <w:rsid w:val="00B95CC8"/>
    <w:rsid w:val="00B96CBD"/>
    <w:rsid w:val="00B97651"/>
    <w:rsid w:val="00B977DA"/>
    <w:rsid w:val="00BA105D"/>
    <w:rsid w:val="00BA1BE9"/>
    <w:rsid w:val="00BA244F"/>
    <w:rsid w:val="00BA2762"/>
    <w:rsid w:val="00BA27F3"/>
    <w:rsid w:val="00BA2F75"/>
    <w:rsid w:val="00BA31FA"/>
    <w:rsid w:val="00BA3787"/>
    <w:rsid w:val="00BA4291"/>
    <w:rsid w:val="00BA4A77"/>
    <w:rsid w:val="00BA61D9"/>
    <w:rsid w:val="00BA6251"/>
    <w:rsid w:val="00BA77B3"/>
    <w:rsid w:val="00BA77B6"/>
    <w:rsid w:val="00BA7A05"/>
    <w:rsid w:val="00BA7AB1"/>
    <w:rsid w:val="00BA7E02"/>
    <w:rsid w:val="00BB0F07"/>
    <w:rsid w:val="00BB1741"/>
    <w:rsid w:val="00BB17F0"/>
    <w:rsid w:val="00BB1E79"/>
    <w:rsid w:val="00BB1FDE"/>
    <w:rsid w:val="00BB2238"/>
    <w:rsid w:val="00BB2653"/>
    <w:rsid w:val="00BB2B3F"/>
    <w:rsid w:val="00BB2EEB"/>
    <w:rsid w:val="00BB3F66"/>
    <w:rsid w:val="00BB4B75"/>
    <w:rsid w:val="00BB52FE"/>
    <w:rsid w:val="00BB5308"/>
    <w:rsid w:val="00BB5775"/>
    <w:rsid w:val="00BB5DE2"/>
    <w:rsid w:val="00BB622F"/>
    <w:rsid w:val="00BB6563"/>
    <w:rsid w:val="00BB694F"/>
    <w:rsid w:val="00BB6E29"/>
    <w:rsid w:val="00BB79D8"/>
    <w:rsid w:val="00BB7F7D"/>
    <w:rsid w:val="00BC0E95"/>
    <w:rsid w:val="00BC2939"/>
    <w:rsid w:val="00BC2986"/>
    <w:rsid w:val="00BC2B9C"/>
    <w:rsid w:val="00BC30CD"/>
    <w:rsid w:val="00BC33E4"/>
    <w:rsid w:val="00BC3654"/>
    <w:rsid w:val="00BC3F44"/>
    <w:rsid w:val="00BC48A8"/>
    <w:rsid w:val="00BC5BBF"/>
    <w:rsid w:val="00BC5BC4"/>
    <w:rsid w:val="00BC6B3F"/>
    <w:rsid w:val="00BC6EEE"/>
    <w:rsid w:val="00BC70C8"/>
    <w:rsid w:val="00BD0422"/>
    <w:rsid w:val="00BD0900"/>
    <w:rsid w:val="00BD0A63"/>
    <w:rsid w:val="00BD18DD"/>
    <w:rsid w:val="00BD28A0"/>
    <w:rsid w:val="00BD439A"/>
    <w:rsid w:val="00BD46D5"/>
    <w:rsid w:val="00BD4E7B"/>
    <w:rsid w:val="00BD55EF"/>
    <w:rsid w:val="00BD5881"/>
    <w:rsid w:val="00BD58E5"/>
    <w:rsid w:val="00BD5F7F"/>
    <w:rsid w:val="00BD6008"/>
    <w:rsid w:val="00BD68A4"/>
    <w:rsid w:val="00BD6DCE"/>
    <w:rsid w:val="00BD6F55"/>
    <w:rsid w:val="00BE007E"/>
    <w:rsid w:val="00BE040D"/>
    <w:rsid w:val="00BE04D1"/>
    <w:rsid w:val="00BE06D6"/>
    <w:rsid w:val="00BE0875"/>
    <w:rsid w:val="00BE0CAA"/>
    <w:rsid w:val="00BE0D7D"/>
    <w:rsid w:val="00BE1974"/>
    <w:rsid w:val="00BE1AB1"/>
    <w:rsid w:val="00BE214F"/>
    <w:rsid w:val="00BE2AD3"/>
    <w:rsid w:val="00BE318B"/>
    <w:rsid w:val="00BE4CD7"/>
    <w:rsid w:val="00BE5656"/>
    <w:rsid w:val="00BE592E"/>
    <w:rsid w:val="00BE5AF1"/>
    <w:rsid w:val="00BE778D"/>
    <w:rsid w:val="00BE7C0A"/>
    <w:rsid w:val="00BF1842"/>
    <w:rsid w:val="00BF1ABA"/>
    <w:rsid w:val="00BF210C"/>
    <w:rsid w:val="00BF22BC"/>
    <w:rsid w:val="00BF29A2"/>
    <w:rsid w:val="00BF3079"/>
    <w:rsid w:val="00BF31E3"/>
    <w:rsid w:val="00BF3561"/>
    <w:rsid w:val="00BF369C"/>
    <w:rsid w:val="00BF36BF"/>
    <w:rsid w:val="00BF386C"/>
    <w:rsid w:val="00BF3C5B"/>
    <w:rsid w:val="00BF4FAB"/>
    <w:rsid w:val="00BF5DD4"/>
    <w:rsid w:val="00BF60BE"/>
    <w:rsid w:val="00BF6A5A"/>
    <w:rsid w:val="00BF72D8"/>
    <w:rsid w:val="00BF7A2E"/>
    <w:rsid w:val="00BF7A4F"/>
    <w:rsid w:val="00C0061A"/>
    <w:rsid w:val="00C01481"/>
    <w:rsid w:val="00C015DB"/>
    <w:rsid w:val="00C029A8"/>
    <w:rsid w:val="00C03795"/>
    <w:rsid w:val="00C04BE2"/>
    <w:rsid w:val="00C04D57"/>
    <w:rsid w:val="00C058C1"/>
    <w:rsid w:val="00C05901"/>
    <w:rsid w:val="00C0728D"/>
    <w:rsid w:val="00C0797C"/>
    <w:rsid w:val="00C07AB1"/>
    <w:rsid w:val="00C07E87"/>
    <w:rsid w:val="00C07FC9"/>
    <w:rsid w:val="00C11F29"/>
    <w:rsid w:val="00C145A8"/>
    <w:rsid w:val="00C14744"/>
    <w:rsid w:val="00C14765"/>
    <w:rsid w:val="00C14C88"/>
    <w:rsid w:val="00C15A7E"/>
    <w:rsid w:val="00C16B5A"/>
    <w:rsid w:val="00C16BB8"/>
    <w:rsid w:val="00C16DD2"/>
    <w:rsid w:val="00C16EB0"/>
    <w:rsid w:val="00C16EB7"/>
    <w:rsid w:val="00C16F14"/>
    <w:rsid w:val="00C17386"/>
    <w:rsid w:val="00C174FE"/>
    <w:rsid w:val="00C17A94"/>
    <w:rsid w:val="00C20069"/>
    <w:rsid w:val="00C20519"/>
    <w:rsid w:val="00C21842"/>
    <w:rsid w:val="00C21BB2"/>
    <w:rsid w:val="00C22334"/>
    <w:rsid w:val="00C2248E"/>
    <w:rsid w:val="00C228D2"/>
    <w:rsid w:val="00C23017"/>
    <w:rsid w:val="00C254D3"/>
    <w:rsid w:val="00C25F6B"/>
    <w:rsid w:val="00C262DA"/>
    <w:rsid w:val="00C27809"/>
    <w:rsid w:val="00C302FE"/>
    <w:rsid w:val="00C3044E"/>
    <w:rsid w:val="00C31215"/>
    <w:rsid w:val="00C31312"/>
    <w:rsid w:val="00C31D87"/>
    <w:rsid w:val="00C3238F"/>
    <w:rsid w:val="00C32BE5"/>
    <w:rsid w:val="00C32CDD"/>
    <w:rsid w:val="00C33D8F"/>
    <w:rsid w:val="00C361B3"/>
    <w:rsid w:val="00C375D2"/>
    <w:rsid w:val="00C37D26"/>
    <w:rsid w:val="00C4085B"/>
    <w:rsid w:val="00C40960"/>
    <w:rsid w:val="00C41D5B"/>
    <w:rsid w:val="00C432CA"/>
    <w:rsid w:val="00C43A8F"/>
    <w:rsid w:val="00C44BCD"/>
    <w:rsid w:val="00C44EAC"/>
    <w:rsid w:val="00C44F41"/>
    <w:rsid w:val="00C44FED"/>
    <w:rsid w:val="00C461CF"/>
    <w:rsid w:val="00C46212"/>
    <w:rsid w:val="00C46D01"/>
    <w:rsid w:val="00C471A8"/>
    <w:rsid w:val="00C47522"/>
    <w:rsid w:val="00C50159"/>
    <w:rsid w:val="00C50336"/>
    <w:rsid w:val="00C530E8"/>
    <w:rsid w:val="00C53BA5"/>
    <w:rsid w:val="00C550A4"/>
    <w:rsid w:val="00C55104"/>
    <w:rsid w:val="00C55CB3"/>
    <w:rsid w:val="00C56AFB"/>
    <w:rsid w:val="00C5796E"/>
    <w:rsid w:val="00C57B91"/>
    <w:rsid w:val="00C607EC"/>
    <w:rsid w:val="00C613ED"/>
    <w:rsid w:val="00C617CD"/>
    <w:rsid w:val="00C61D75"/>
    <w:rsid w:val="00C61DA0"/>
    <w:rsid w:val="00C62592"/>
    <w:rsid w:val="00C62D1A"/>
    <w:rsid w:val="00C649F8"/>
    <w:rsid w:val="00C66107"/>
    <w:rsid w:val="00C66165"/>
    <w:rsid w:val="00C66C16"/>
    <w:rsid w:val="00C66FBD"/>
    <w:rsid w:val="00C7049A"/>
    <w:rsid w:val="00C70DA4"/>
    <w:rsid w:val="00C7166D"/>
    <w:rsid w:val="00C732F7"/>
    <w:rsid w:val="00C73B49"/>
    <w:rsid w:val="00C73FF9"/>
    <w:rsid w:val="00C74263"/>
    <w:rsid w:val="00C749DB"/>
    <w:rsid w:val="00C752A0"/>
    <w:rsid w:val="00C75827"/>
    <w:rsid w:val="00C75841"/>
    <w:rsid w:val="00C75CE2"/>
    <w:rsid w:val="00C765FB"/>
    <w:rsid w:val="00C76904"/>
    <w:rsid w:val="00C76D38"/>
    <w:rsid w:val="00C80236"/>
    <w:rsid w:val="00C81DA5"/>
    <w:rsid w:val="00C8254D"/>
    <w:rsid w:val="00C82B3E"/>
    <w:rsid w:val="00C82E0A"/>
    <w:rsid w:val="00C8424E"/>
    <w:rsid w:val="00C84794"/>
    <w:rsid w:val="00C84881"/>
    <w:rsid w:val="00C84F45"/>
    <w:rsid w:val="00C863A5"/>
    <w:rsid w:val="00C876E0"/>
    <w:rsid w:val="00C8783B"/>
    <w:rsid w:val="00C8795B"/>
    <w:rsid w:val="00C900AA"/>
    <w:rsid w:val="00C90896"/>
    <w:rsid w:val="00C90C79"/>
    <w:rsid w:val="00C912C8"/>
    <w:rsid w:val="00C9151C"/>
    <w:rsid w:val="00C91B9A"/>
    <w:rsid w:val="00C928CC"/>
    <w:rsid w:val="00C92EAB"/>
    <w:rsid w:val="00C93126"/>
    <w:rsid w:val="00C934D1"/>
    <w:rsid w:val="00C93838"/>
    <w:rsid w:val="00C93A9C"/>
    <w:rsid w:val="00C93C6F"/>
    <w:rsid w:val="00C93ED7"/>
    <w:rsid w:val="00C94974"/>
    <w:rsid w:val="00C954E9"/>
    <w:rsid w:val="00C95EC0"/>
    <w:rsid w:val="00C9601A"/>
    <w:rsid w:val="00C9689E"/>
    <w:rsid w:val="00C96A6B"/>
    <w:rsid w:val="00C96B7C"/>
    <w:rsid w:val="00C97A22"/>
    <w:rsid w:val="00C97C86"/>
    <w:rsid w:val="00CA01E2"/>
    <w:rsid w:val="00CA0252"/>
    <w:rsid w:val="00CA028A"/>
    <w:rsid w:val="00CA1BFA"/>
    <w:rsid w:val="00CA1D75"/>
    <w:rsid w:val="00CA2B5A"/>
    <w:rsid w:val="00CA397A"/>
    <w:rsid w:val="00CA41CD"/>
    <w:rsid w:val="00CA43EE"/>
    <w:rsid w:val="00CA44AD"/>
    <w:rsid w:val="00CA48BD"/>
    <w:rsid w:val="00CA5B92"/>
    <w:rsid w:val="00CA5C48"/>
    <w:rsid w:val="00CA5C68"/>
    <w:rsid w:val="00CA5F92"/>
    <w:rsid w:val="00CA64BC"/>
    <w:rsid w:val="00CA72DE"/>
    <w:rsid w:val="00CA7666"/>
    <w:rsid w:val="00CA7D8F"/>
    <w:rsid w:val="00CB0973"/>
    <w:rsid w:val="00CB1651"/>
    <w:rsid w:val="00CB2983"/>
    <w:rsid w:val="00CB34D4"/>
    <w:rsid w:val="00CB3A99"/>
    <w:rsid w:val="00CB3DD2"/>
    <w:rsid w:val="00CB4189"/>
    <w:rsid w:val="00CB4B8F"/>
    <w:rsid w:val="00CB4D8B"/>
    <w:rsid w:val="00CB501C"/>
    <w:rsid w:val="00CB5022"/>
    <w:rsid w:val="00CB6074"/>
    <w:rsid w:val="00CB6E74"/>
    <w:rsid w:val="00CC07DF"/>
    <w:rsid w:val="00CC0E1E"/>
    <w:rsid w:val="00CC1718"/>
    <w:rsid w:val="00CC20F0"/>
    <w:rsid w:val="00CC280F"/>
    <w:rsid w:val="00CC28C4"/>
    <w:rsid w:val="00CC2F96"/>
    <w:rsid w:val="00CC345D"/>
    <w:rsid w:val="00CC3631"/>
    <w:rsid w:val="00CC3707"/>
    <w:rsid w:val="00CC399A"/>
    <w:rsid w:val="00CC4A73"/>
    <w:rsid w:val="00CC4F46"/>
    <w:rsid w:val="00CC508A"/>
    <w:rsid w:val="00CC5B05"/>
    <w:rsid w:val="00CC6F0E"/>
    <w:rsid w:val="00CC72CF"/>
    <w:rsid w:val="00CC783F"/>
    <w:rsid w:val="00CC7AFD"/>
    <w:rsid w:val="00CC7DBE"/>
    <w:rsid w:val="00CD215A"/>
    <w:rsid w:val="00CD2AB3"/>
    <w:rsid w:val="00CD340A"/>
    <w:rsid w:val="00CD3535"/>
    <w:rsid w:val="00CD3BDA"/>
    <w:rsid w:val="00CD5A80"/>
    <w:rsid w:val="00CD5C05"/>
    <w:rsid w:val="00CD622D"/>
    <w:rsid w:val="00CD6A0D"/>
    <w:rsid w:val="00CD6D85"/>
    <w:rsid w:val="00CD79A4"/>
    <w:rsid w:val="00CD7BE6"/>
    <w:rsid w:val="00CE0306"/>
    <w:rsid w:val="00CE04E4"/>
    <w:rsid w:val="00CE178F"/>
    <w:rsid w:val="00CE18B5"/>
    <w:rsid w:val="00CE2135"/>
    <w:rsid w:val="00CE27DE"/>
    <w:rsid w:val="00CE2936"/>
    <w:rsid w:val="00CE47FF"/>
    <w:rsid w:val="00CE4E7D"/>
    <w:rsid w:val="00CE4FDE"/>
    <w:rsid w:val="00CE57D5"/>
    <w:rsid w:val="00CE57FA"/>
    <w:rsid w:val="00CE5EB5"/>
    <w:rsid w:val="00CE5F38"/>
    <w:rsid w:val="00CE5F4D"/>
    <w:rsid w:val="00CE6613"/>
    <w:rsid w:val="00CE670F"/>
    <w:rsid w:val="00CE67E0"/>
    <w:rsid w:val="00CE73F4"/>
    <w:rsid w:val="00CE7E39"/>
    <w:rsid w:val="00CF0791"/>
    <w:rsid w:val="00CF11DB"/>
    <w:rsid w:val="00CF12C1"/>
    <w:rsid w:val="00CF1849"/>
    <w:rsid w:val="00CF281F"/>
    <w:rsid w:val="00CF2841"/>
    <w:rsid w:val="00CF4DCE"/>
    <w:rsid w:val="00CF5631"/>
    <w:rsid w:val="00CF58AA"/>
    <w:rsid w:val="00CF6808"/>
    <w:rsid w:val="00CF74C7"/>
    <w:rsid w:val="00CF75A8"/>
    <w:rsid w:val="00CF7CAE"/>
    <w:rsid w:val="00D00F91"/>
    <w:rsid w:val="00D01040"/>
    <w:rsid w:val="00D010BC"/>
    <w:rsid w:val="00D01AE0"/>
    <w:rsid w:val="00D01E8D"/>
    <w:rsid w:val="00D02313"/>
    <w:rsid w:val="00D02C53"/>
    <w:rsid w:val="00D03859"/>
    <w:rsid w:val="00D03F06"/>
    <w:rsid w:val="00D047F7"/>
    <w:rsid w:val="00D062D0"/>
    <w:rsid w:val="00D06EEE"/>
    <w:rsid w:val="00D10345"/>
    <w:rsid w:val="00D108E5"/>
    <w:rsid w:val="00D118B7"/>
    <w:rsid w:val="00D11B0E"/>
    <w:rsid w:val="00D12015"/>
    <w:rsid w:val="00D1211D"/>
    <w:rsid w:val="00D137E8"/>
    <w:rsid w:val="00D1387B"/>
    <w:rsid w:val="00D13AB2"/>
    <w:rsid w:val="00D145AD"/>
    <w:rsid w:val="00D1499F"/>
    <w:rsid w:val="00D14B24"/>
    <w:rsid w:val="00D14E9A"/>
    <w:rsid w:val="00D1686A"/>
    <w:rsid w:val="00D17BE4"/>
    <w:rsid w:val="00D20EC5"/>
    <w:rsid w:val="00D21694"/>
    <w:rsid w:val="00D21759"/>
    <w:rsid w:val="00D21828"/>
    <w:rsid w:val="00D22507"/>
    <w:rsid w:val="00D229D1"/>
    <w:rsid w:val="00D22DDE"/>
    <w:rsid w:val="00D2363F"/>
    <w:rsid w:val="00D2391A"/>
    <w:rsid w:val="00D23A4D"/>
    <w:rsid w:val="00D23C85"/>
    <w:rsid w:val="00D242B1"/>
    <w:rsid w:val="00D242ED"/>
    <w:rsid w:val="00D2478D"/>
    <w:rsid w:val="00D2501F"/>
    <w:rsid w:val="00D26BC9"/>
    <w:rsid w:val="00D273C2"/>
    <w:rsid w:val="00D30994"/>
    <w:rsid w:val="00D31103"/>
    <w:rsid w:val="00D316A4"/>
    <w:rsid w:val="00D3199A"/>
    <w:rsid w:val="00D3238A"/>
    <w:rsid w:val="00D328AC"/>
    <w:rsid w:val="00D3358F"/>
    <w:rsid w:val="00D337C0"/>
    <w:rsid w:val="00D33C13"/>
    <w:rsid w:val="00D33DEE"/>
    <w:rsid w:val="00D3416E"/>
    <w:rsid w:val="00D37786"/>
    <w:rsid w:val="00D379EF"/>
    <w:rsid w:val="00D37D99"/>
    <w:rsid w:val="00D41422"/>
    <w:rsid w:val="00D41C55"/>
    <w:rsid w:val="00D42C58"/>
    <w:rsid w:val="00D43E0B"/>
    <w:rsid w:val="00D443E9"/>
    <w:rsid w:val="00D44860"/>
    <w:rsid w:val="00D44D9E"/>
    <w:rsid w:val="00D46876"/>
    <w:rsid w:val="00D46E47"/>
    <w:rsid w:val="00D46EF2"/>
    <w:rsid w:val="00D4728F"/>
    <w:rsid w:val="00D472C1"/>
    <w:rsid w:val="00D47B15"/>
    <w:rsid w:val="00D5038A"/>
    <w:rsid w:val="00D50729"/>
    <w:rsid w:val="00D5099F"/>
    <w:rsid w:val="00D50ADD"/>
    <w:rsid w:val="00D50BA0"/>
    <w:rsid w:val="00D5174F"/>
    <w:rsid w:val="00D52787"/>
    <w:rsid w:val="00D52B5F"/>
    <w:rsid w:val="00D53570"/>
    <w:rsid w:val="00D55571"/>
    <w:rsid w:val="00D55955"/>
    <w:rsid w:val="00D55BFC"/>
    <w:rsid w:val="00D55F2A"/>
    <w:rsid w:val="00D57969"/>
    <w:rsid w:val="00D57A07"/>
    <w:rsid w:val="00D606A7"/>
    <w:rsid w:val="00D6133F"/>
    <w:rsid w:val="00D61758"/>
    <w:rsid w:val="00D61980"/>
    <w:rsid w:val="00D63189"/>
    <w:rsid w:val="00D63C22"/>
    <w:rsid w:val="00D6417E"/>
    <w:rsid w:val="00D64489"/>
    <w:rsid w:val="00D65586"/>
    <w:rsid w:val="00D677B8"/>
    <w:rsid w:val="00D70271"/>
    <w:rsid w:val="00D70451"/>
    <w:rsid w:val="00D70AFA"/>
    <w:rsid w:val="00D71C02"/>
    <w:rsid w:val="00D71CF5"/>
    <w:rsid w:val="00D72CD7"/>
    <w:rsid w:val="00D731C2"/>
    <w:rsid w:val="00D7374B"/>
    <w:rsid w:val="00D747E4"/>
    <w:rsid w:val="00D74CBC"/>
    <w:rsid w:val="00D75ACA"/>
    <w:rsid w:val="00D76151"/>
    <w:rsid w:val="00D764DC"/>
    <w:rsid w:val="00D767A7"/>
    <w:rsid w:val="00D76F79"/>
    <w:rsid w:val="00D77F83"/>
    <w:rsid w:val="00D804C9"/>
    <w:rsid w:val="00D82415"/>
    <w:rsid w:val="00D82D10"/>
    <w:rsid w:val="00D82FE0"/>
    <w:rsid w:val="00D85382"/>
    <w:rsid w:val="00D85A50"/>
    <w:rsid w:val="00D85CE4"/>
    <w:rsid w:val="00D8636A"/>
    <w:rsid w:val="00D864FB"/>
    <w:rsid w:val="00D87211"/>
    <w:rsid w:val="00D8736C"/>
    <w:rsid w:val="00D87CAE"/>
    <w:rsid w:val="00D90051"/>
    <w:rsid w:val="00D90153"/>
    <w:rsid w:val="00D90AC6"/>
    <w:rsid w:val="00D91801"/>
    <w:rsid w:val="00D91C3A"/>
    <w:rsid w:val="00D91D53"/>
    <w:rsid w:val="00D93D28"/>
    <w:rsid w:val="00D93F17"/>
    <w:rsid w:val="00D94804"/>
    <w:rsid w:val="00D94A6C"/>
    <w:rsid w:val="00D95437"/>
    <w:rsid w:val="00D956CE"/>
    <w:rsid w:val="00D95B37"/>
    <w:rsid w:val="00D97A8C"/>
    <w:rsid w:val="00D97BA7"/>
    <w:rsid w:val="00DA0581"/>
    <w:rsid w:val="00DA121A"/>
    <w:rsid w:val="00DA1240"/>
    <w:rsid w:val="00DA1271"/>
    <w:rsid w:val="00DA12A1"/>
    <w:rsid w:val="00DA16D5"/>
    <w:rsid w:val="00DA1AA4"/>
    <w:rsid w:val="00DA1B32"/>
    <w:rsid w:val="00DA1F8A"/>
    <w:rsid w:val="00DA2608"/>
    <w:rsid w:val="00DA3CA3"/>
    <w:rsid w:val="00DA43B0"/>
    <w:rsid w:val="00DA44A0"/>
    <w:rsid w:val="00DA49FF"/>
    <w:rsid w:val="00DA4B06"/>
    <w:rsid w:val="00DA5070"/>
    <w:rsid w:val="00DA55DB"/>
    <w:rsid w:val="00DA6BCA"/>
    <w:rsid w:val="00DA7025"/>
    <w:rsid w:val="00DA7655"/>
    <w:rsid w:val="00DA77BF"/>
    <w:rsid w:val="00DA7B0A"/>
    <w:rsid w:val="00DB1132"/>
    <w:rsid w:val="00DB2422"/>
    <w:rsid w:val="00DB257E"/>
    <w:rsid w:val="00DB29EF"/>
    <w:rsid w:val="00DB2A04"/>
    <w:rsid w:val="00DB3686"/>
    <w:rsid w:val="00DB36A4"/>
    <w:rsid w:val="00DB42BE"/>
    <w:rsid w:val="00DB46B0"/>
    <w:rsid w:val="00DB4CA0"/>
    <w:rsid w:val="00DB64CA"/>
    <w:rsid w:val="00DB67DE"/>
    <w:rsid w:val="00DB6863"/>
    <w:rsid w:val="00DB6D5F"/>
    <w:rsid w:val="00DB6FF1"/>
    <w:rsid w:val="00DB7293"/>
    <w:rsid w:val="00DB73A3"/>
    <w:rsid w:val="00DB74A8"/>
    <w:rsid w:val="00DB7B91"/>
    <w:rsid w:val="00DC00F1"/>
    <w:rsid w:val="00DC12F5"/>
    <w:rsid w:val="00DC1ADE"/>
    <w:rsid w:val="00DC2AF6"/>
    <w:rsid w:val="00DC2CD9"/>
    <w:rsid w:val="00DC2D8D"/>
    <w:rsid w:val="00DC33CD"/>
    <w:rsid w:val="00DC36B0"/>
    <w:rsid w:val="00DC3855"/>
    <w:rsid w:val="00DC3BCA"/>
    <w:rsid w:val="00DC4CCA"/>
    <w:rsid w:val="00DC4F0E"/>
    <w:rsid w:val="00DC4FC2"/>
    <w:rsid w:val="00DC543F"/>
    <w:rsid w:val="00DC560C"/>
    <w:rsid w:val="00DC5CFD"/>
    <w:rsid w:val="00DC5F39"/>
    <w:rsid w:val="00DC6D55"/>
    <w:rsid w:val="00DC723A"/>
    <w:rsid w:val="00DC733E"/>
    <w:rsid w:val="00DC7D40"/>
    <w:rsid w:val="00DD1C18"/>
    <w:rsid w:val="00DD200D"/>
    <w:rsid w:val="00DD2161"/>
    <w:rsid w:val="00DD265C"/>
    <w:rsid w:val="00DD27B4"/>
    <w:rsid w:val="00DD326B"/>
    <w:rsid w:val="00DD34BB"/>
    <w:rsid w:val="00DD36D8"/>
    <w:rsid w:val="00DD3705"/>
    <w:rsid w:val="00DD4628"/>
    <w:rsid w:val="00DD498B"/>
    <w:rsid w:val="00DD5D6C"/>
    <w:rsid w:val="00DD5E85"/>
    <w:rsid w:val="00DD6868"/>
    <w:rsid w:val="00DD6F51"/>
    <w:rsid w:val="00DD7162"/>
    <w:rsid w:val="00DD7B54"/>
    <w:rsid w:val="00DE0DC8"/>
    <w:rsid w:val="00DE15BB"/>
    <w:rsid w:val="00DE1B8F"/>
    <w:rsid w:val="00DE2ABF"/>
    <w:rsid w:val="00DE2FC3"/>
    <w:rsid w:val="00DE317A"/>
    <w:rsid w:val="00DE3D23"/>
    <w:rsid w:val="00DE44A5"/>
    <w:rsid w:val="00DE4A6A"/>
    <w:rsid w:val="00DE4C1A"/>
    <w:rsid w:val="00DE539F"/>
    <w:rsid w:val="00DE63E0"/>
    <w:rsid w:val="00DE695C"/>
    <w:rsid w:val="00DE6E31"/>
    <w:rsid w:val="00DE705C"/>
    <w:rsid w:val="00DE75DC"/>
    <w:rsid w:val="00DF1031"/>
    <w:rsid w:val="00DF13EB"/>
    <w:rsid w:val="00DF1401"/>
    <w:rsid w:val="00DF204D"/>
    <w:rsid w:val="00DF213E"/>
    <w:rsid w:val="00DF2452"/>
    <w:rsid w:val="00DF279F"/>
    <w:rsid w:val="00DF2848"/>
    <w:rsid w:val="00DF2D72"/>
    <w:rsid w:val="00DF2FC8"/>
    <w:rsid w:val="00DF3809"/>
    <w:rsid w:val="00DF3C63"/>
    <w:rsid w:val="00DF4049"/>
    <w:rsid w:val="00DF49B1"/>
    <w:rsid w:val="00DF525A"/>
    <w:rsid w:val="00DF533C"/>
    <w:rsid w:val="00DF5759"/>
    <w:rsid w:val="00DF5D5E"/>
    <w:rsid w:val="00DF641C"/>
    <w:rsid w:val="00DF7134"/>
    <w:rsid w:val="00DF73EF"/>
    <w:rsid w:val="00DF752C"/>
    <w:rsid w:val="00E00714"/>
    <w:rsid w:val="00E01453"/>
    <w:rsid w:val="00E01DBB"/>
    <w:rsid w:val="00E021A6"/>
    <w:rsid w:val="00E02FE5"/>
    <w:rsid w:val="00E039A7"/>
    <w:rsid w:val="00E045EF"/>
    <w:rsid w:val="00E048A6"/>
    <w:rsid w:val="00E04944"/>
    <w:rsid w:val="00E05D6D"/>
    <w:rsid w:val="00E06D67"/>
    <w:rsid w:val="00E07296"/>
    <w:rsid w:val="00E103FD"/>
    <w:rsid w:val="00E104E8"/>
    <w:rsid w:val="00E126F7"/>
    <w:rsid w:val="00E12742"/>
    <w:rsid w:val="00E13856"/>
    <w:rsid w:val="00E13D2A"/>
    <w:rsid w:val="00E13EC6"/>
    <w:rsid w:val="00E14B6A"/>
    <w:rsid w:val="00E14BAD"/>
    <w:rsid w:val="00E15207"/>
    <w:rsid w:val="00E153DC"/>
    <w:rsid w:val="00E15444"/>
    <w:rsid w:val="00E15459"/>
    <w:rsid w:val="00E15572"/>
    <w:rsid w:val="00E15764"/>
    <w:rsid w:val="00E1608B"/>
    <w:rsid w:val="00E161AF"/>
    <w:rsid w:val="00E1714F"/>
    <w:rsid w:val="00E200CE"/>
    <w:rsid w:val="00E20529"/>
    <w:rsid w:val="00E20B29"/>
    <w:rsid w:val="00E20F70"/>
    <w:rsid w:val="00E2104E"/>
    <w:rsid w:val="00E23A37"/>
    <w:rsid w:val="00E23AE7"/>
    <w:rsid w:val="00E246C1"/>
    <w:rsid w:val="00E24ECC"/>
    <w:rsid w:val="00E26B3D"/>
    <w:rsid w:val="00E26EB1"/>
    <w:rsid w:val="00E30BDF"/>
    <w:rsid w:val="00E30D7D"/>
    <w:rsid w:val="00E3108F"/>
    <w:rsid w:val="00E3126F"/>
    <w:rsid w:val="00E31450"/>
    <w:rsid w:val="00E31A8C"/>
    <w:rsid w:val="00E31D09"/>
    <w:rsid w:val="00E31DD7"/>
    <w:rsid w:val="00E324D7"/>
    <w:rsid w:val="00E32BF8"/>
    <w:rsid w:val="00E32DA6"/>
    <w:rsid w:val="00E33056"/>
    <w:rsid w:val="00E33397"/>
    <w:rsid w:val="00E33F94"/>
    <w:rsid w:val="00E342C8"/>
    <w:rsid w:val="00E346FF"/>
    <w:rsid w:val="00E34DD2"/>
    <w:rsid w:val="00E37AEE"/>
    <w:rsid w:val="00E37FE0"/>
    <w:rsid w:val="00E40460"/>
    <w:rsid w:val="00E411C4"/>
    <w:rsid w:val="00E42647"/>
    <w:rsid w:val="00E4371A"/>
    <w:rsid w:val="00E43A30"/>
    <w:rsid w:val="00E43BE7"/>
    <w:rsid w:val="00E43EC6"/>
    <w:rsid w:val="00E44AB3"/>
    <w:rsid w:val="00E45BB6"/>
    <w:rsid w:val="00E45BFA"/>
    <w:rsid w:val="00E45C10"/>
    <w:rsid w:val="00E46328"/>
    <w:rsid w:val="00E46595"/>
    <w:rsid w:val="00E46CA5"/>
    <w:rsid w:val="00E475ED"/>
    <w:rsid w:val="00E50448"/>
    <w:rsid w:val="00E504DA"/>
    <w:rsid w:val="00E516E3"/>
    <w:rsid w:val="00E5272C"/>
    <w:rsid w:val="00E52EA5"/>
    <w:rsid w:val="00E53007"/>
    <w:rsid w:val="00E5307C"/>
    <w:rsid w:val="00E531B1"/>
    <w:rsid w:val="00E53369"/>
    <w:rsid w:val="00E533C2"/>
    <w:rsid w:val="00E53B30"/>
    <w:rsid w:val="00E53E34"/>
    <w:rsid w:val="00E544C6"/>
    <w:rsid w:val="00E577C4"/>
    <w:rsid w:val="00E57EF5"/>
    <w:rsid w:val="00E6066D"/>
    <w:rsid w:val="00E606A7"/>
    <w:rsid w:val="00E60C09"/>
    <w:rsid w:val="00E6140C"/>
    <w:rsid w:val="00E61616"/>
    <w:rsid w:val="00E61AB5"/>
    <w:rsid w:val="00E62BAD"/>
    <w:rsid w:val="00E62F0D"/>
    <w:rsid w:val="00E630D4"/>
    <w:rsid w:val="00E630E9"/>
    <w:rsid w:val="00E631BF"/>
    <w:rsid w:val="00E638C6"/>
    <w:rsid w:val="00E64A79"/>
    <w:rsid w:val="00E64C53"/>
    <w:rsid w:val="00E6575C"/>
    <w:rsid w:val="00E663BD"/>
    <w:rsid w:val="00E7039A"/>
    <w:rsid w:val="00E721F7"/>
    <w:rsid w:val="00E7248D"/>
    <w:rsid w:val="00E739C4"/>
    <w:rsid w:val="00E73AC5"/>
    <w:rsid w:val="00E754F8"/>
    <w:rsid w:val="00E771B3"/>
    <w:rsid w:val="00E77610"/>
    <w:rsid w:val="00E80722"/>
    <w:rsid w:val="00E80922"/>
    <w:rsid w:val="00E8113D"/>
    <w:rsid w:val="00E8134B"/>
    <w:rsid w:val="00E8183B"/>
    <w:rsid w:val="00E828EF"/>
    <w:rsid w:val="00E82DB0"/>
    <w:rsid w:val="00E82FCB"/>
    <w:rsid w:val="00E834BA"/>
    <w:rsid w:val="00E83BF9"/>
    <w:rsid w:val="00E83F54"/>
    <w:rsid w:val="00E85375"/>
    <w:rsid w:val="00E8589C"/>
    <w:rsid w:val="00E87104"/>
    <w:rsid w:val="00E876E7"/>
    <w:rsid w:val="00E90774"/>
    <w:rsid w:val="00E90F13"/>
    <w:rsid w:val="00E939A8"/>
    <w:rsid w:val="00E93AAB"/>
    <w:rsid w:val="00E93D4A"/>
    <w:rsid w:val="00E94C85"/>
    <w:rsid w:val="00E95AC0"/>
    <w:rsid w:val="00E95BA2"/>
    <w:rsid w:val="00E9609A"/>
    <w:rsid w:val="00E96F2F"/>
    <w:rsid w:val="00E97166"/>
    <w:rsid w:val="00E97A74"/>
    <w:rsid w:val="00EA020F"/>
    <w:rsid w:val="00EA03E1"/>
    <w:rsid w:val="00EA0AA0"/>
    <w:rsid w:val="00EA15CD"/>
    <w:rsid w:val="00EA1B4B"/>
    <w:rsid w:val="00EA1D9E"/>
    <w:rsid w:val="00EA1ED4"/>
    <w:rsid w:val="00EA2990"/>
    <w:rsid w:val="00EA2A47"/>
    <w:rsid w:val="00EA2BF9"/>
    <w:rsid w:val="00EA2EAE"/>
    <w:rsid w:val="00EA3288"/>
    <w:rsid w:val="00EA3D09"/>
    <w:rsid w:val="00EA4067"/>
    <w:rsid w:val="00EA4473"/>
    <w:rsid w:val="00EA44FE"/>
    <w:rsid w:val="00EA45D7"/>
    <w:rsid w:val="00EA49F8"/>
    <w:rsid w:val="00EA59BD"/>
    <w:rsid w:val="00EA5AFF"/>
    <w:rsid w:val="00EA647E"/>
    <w:rsid w:val="00EA666C"/>
    <w:rsid w:val="00EA71A6"/>
    <w:rsid w:val="00EA73ED"/>
    <w:rsid w:val="00EA7907"/>
    <w:rsid w:val="00EB04CA"/>
    <w:rsid w:val="00EB04E5"/>
    <w:rsid w:val="00EB1654"/>
    <w:rsid w:val="00EB18B2"/>
    <w:rsid w:val="00EB19F4"/>
    <w:rsid w:val="00EB1ECD"/>
    <w:rsid w:val="00EB226B"/>
    <w:rsid w:val="00EB252D"/>
    <w:rsid w:val="00EB26E0"/>
    <w:rsid w:val="00EB2CBF"/>
    <w:rsid w:val="00EB4048"/>
    <w:rsid w:val="00EB425A"/>
    <w:rsid w:val="00EB443E"/>
    <w:rsid w:val="00EB5BFB"/>
    <w:rsid w:val="00EB5E9A"/>
    <w:rsid w:val="00EB6523"/>
    <w:rsid w:val="00EB6FE0"/>
    <w:rsid w:val="00EB7760"/>
    <w:rsid w:val="00EB7BB2"/>
    <w:rsid w:val="00EC00B1"/>
    <w:rsid w:val="00EC0536"/>
    <w:rsid w:val="00EC07BB"/>
    <w:rsid w:val="00EC0A7B"/>
    <w:rsid w:val="00EC0E8E"/>
    <w:rsid w:val="00EC2C06"/>
    <w:rsid w:val="00EC2DE9"/>
    <w:rsid w:val="00EC3559"/>
    <w:rsid w:val="00EC3B23"/>
    <w:rsid w:val="00EC3BBF"/>
    <w:rsid w:val="00EC46E2"/>
    <w:rsid w:val="00EC47A3"/>
    <w:rsid w:val="00EC4FA9"/>
    <w:rsid w:val="00EC58B1"/>
    <w:rsid w:val="00EC5C20"/>
    <w:rsid w:val="00EC61DE"/>
    <w:rsid w:val="00EC6959"/>
    <w:rsid w:val="00ED0D00"/>
    <w:rsid w:val="00ED13D5"/>
    <w:rsid w:val="00ED21E4"/>
    <w:rsid w:val="00ED329D"/>
    <w:rsid w:val="00ED330B"/>
    <w:rsid w:val="00ED3725"/>
    <w:rsid w:val="00ED46F4"/>
    <w:rsid w:val="00ED4C60"/>
    <w:rsid w:val="00ED5379"/>
    <w:rsid w:val="00ED5466"/>
    <w:rsid w:val="00ED5534"/>
    <w:rsid w:val="00ED5DF3"/>
    <w:rsid w:val="00ED6404"/>
    <w:rsid w:val="00ED7094"/>
    <w:rsid w:val="00EE04D6"/>
    <w:rsid w:val="00EE0BB5"/>
    <w:rsid w:val="00EE25A0"/>
    <w:rsid w:val="00EE3EAE"/>
    <w:rsid w:val="00EE64D6"/>
    <w:rsid w:val="00EE7531"/>
    <w:rsid w:val="00EF02CD"/>
    <w:rsid w:val="00EF04E3"/>
    <w:rsid w:val="00EF2742"/>
    <w:rsid w:val="00EF2973"/>
    <w:rsid w:val="00EF3A89"/>
    <w:rsid w:val="00EF3CF6"/>
    <w:rsid w:val="00EF42E3"/>
    <w:rsid w:val="00EF56A1"/>
    <w:rsid w:val="00EF56D5"/>
    <w:rsid w:val="00EF61C0"/>
    <w:rsid w:val="00EF62BD"/>
    <w:rsid w:val="00EF62D9"/>
    <w:rsid w:val="00EF748A"/>
    <w:rsid w:val="00EF76B4"/>
    <w:rsid w:val="00EF77AA"/>
    <w:rsid w:val="00EF786F"/>
    <w:rsid w:val="00EF7E2E"/>
    <w:rsid w:val="00F00A0A"/>
    <w:rsid w:val="00F00AB6"/>
    <w:rsid w:val="00F01CDA"/>
    <w:rsid w:val="00F01DD9"/>
    <w:rsid w:val="00F020A9"/>
    <w:rsid w:val="00F027BE"/>
    <w:rsid w:val="00F035D4"/>
    <w:rsid w:val="00F03731"/>
    <w:rsid w:val="00F03C14"/>
    <w:rsid w:val="00F044B1"/>
    <w:rsid w:val="00F04894"/>
    <w:rsid w:val="00F05545"/>
    <w:rsid w:val="00F05B8D"/>
    <w:rsid w:val="00F05EFC"/>
    <w:rsid w:val="00F06461"/>
    <w:rsid w:val="00F10145"/>
    <w:rsid w:val="00F1034D"/>
    <w:rsid w:val="00F109BD"/>
    <w:rsid w:val="00F10ED5"/>
    <w:rsid w:val="00F1245D"/>
    <w:rsid w:val="00F1253B"/>
    <w:rsid w:val="00F1283E"/>
    <w:rsid w:val="00F12AAB"/>
    <w:rsid w:val="00F1306D"/>
    <w:rsid w:val="00F13187"/>
    <w:rsid w:val="00F13319"/>
    <w:rsid w:val="00F13F4D"/>
    <w:rsid w:val="00F14D8F"/>
    <w:rsid w:val="00F15D32"/>
    <w:rsid w:val="00F15EA8"/>
    <w:rsid w:val="00F16097"/>
    <w:rsid w:val="00F16165"/>
    <w:rsid w:val="00F16647"/>
    <w:rsid w:val="00F16EAF"/>
    <w:rsid w:val="00F20008"/>
    <w:rsid w:val="00F2008B"/>
    <w:rsid w:val="00F20EE0"/>
    <w:rsid w:val="00F21334"/>
    <w:rsid w:val="00F21DE9"/>
    <w:rsid w:val="00F22139"/>
    <w:rsid w:val="00F22146"/>
    <w:rsid w:val="00F22497"/>
    <w:rsid w:val="00F242DC"/>
    <w:rsid w:val="00F247AE"/>
    <w:rsid w:val="00F24E54"/>
    <w:rsid w:val="00F25879"/>
    <w:rsid w:val="00F25A0F"/>
    <w:rsid w:val="00F25B3A"/>
    <w:rsid w:val="00F25B95"/>
    <w:rsid w:val="00F26261"/>
    <w:rsid w:val="00F2635A"/>
    <w:rsid w:val="00F27146"/>
    <w:rsid w:val="00F2791C"/>
    <w:rsid w:val="00F30D1D"/>
    <w:rsid w:val="00F30DE1"/>
    <w:rsid w:val="00F3118B"/>
    <w:rsid w:val="00F31B41"/>
    <w:rsid w:val="00F31DE4"/>
    <w:rsid w:val="00F31EBA"/>
    <w:rsid w:val="00F32874"/>
    <w:rsid w:val="00F32889"/>
    <w:rsid w:val="00F33940"/>
    <w:rsid w:val="00F34BBB"/>
    <w:rsid w:val="00F34E68"/>
    <w:rsid w:val="00F3618D"/>
    <w:rsid w:val="00F36AED"/>
    <w:rsid w:val="00F409C7"/>
    <w:rsid w:val="00F41002"/>
    <w:rsid w:val="00F421A9"/>
    <w:rsid w:val="00F426D1"/>
    <w:rsid w:val="00F4347F"/>
    <w:rsid w:val="00F44122"/>
    <w:rsid w:val="00F44691"/>
    <w:rsid w:val="00F453D7"/>
    <w:rsid w:val="00F46760"/>
    <w:rsid w:val="00F47DEB"/>
    <w:rsid w:val="00F5182F"/>
    <w:rsid w:val="00F5188C"/>
    <w:rsid w:val="00F52575"/>
    <w:rsid w:val="00F52CCE"/>
    <w:rsid w:val="00F53EAB"/>
    <w:rsid w:val="00F54AEB"/>
    <w:rsid w:val="00F557BD"/>
    <w:rsid w:val="00F557D5"/>
    <w:rsid w:val="00F55C4B"/>
    <w:rsid w:val="00F5624F"/>
    <w:rsid w:val="00F56559"/>
    <w:rsid w:val="00F57583"/>
    <w:rsid w:val="00F5781E"/>
    <w:rsid w:val="00F57A03"/>
    <w:rsid w:val="00F6024D"/>
    <w:rsid w:val="00F608F6"/>
    <w:rsid w:val="00F60ADE"/>
    <w:rsid w:val="00F60BBB"/>
    <w:rsid w:val="00F61928"/>
    <w:rsid w:val="00F61AE1"/>
    <w:rsid w:val="00F62690"/>
    <w:rsid w:val="00F629B3"/>
    <w:rsid w:val="00F633C0"/>
    <w:rsid w:val="00F652A8"/>
    <w:rsid w:val="00F654F2"/>
    <w:rsid w:val="00F6564E"/>
    <w:rsid w:val="00F65F42"/>
    <w:rsid w:val="00F65FF5"/>
    <w:rsid w:val="00F66F89"/>
    <w:rsid w:val="00F70377"/>
    <w:rsid w:val="00F70BE5"/>
    <w:rsid w:val="00F70C42"/>
    <w:rsid w:val="00F712DC"/>
    <w:rsid w:val="00F7133F"/>
    <w:rsid w:val="00F7156D"/>
    <w:rsid w:val="00F71ADB"/>
    <w:rsid w:val="00F72853"/>
    <w:rsid w:val="00F72BBF"/>
    <w:rsid w:val="00F73A16"/>
    <w:rsid w:val="00F73A7D"/>
    <w:rsid w:val="00F73F02"/>
    <w:rsid w:val="00F74235"/>
    <w:rsid w:val="00F74473"/>
    <w:rsid w:val="00F756FE"/>
    <w:rsid w:val="00F75B39"/>
    <w:rsid w:val="00F764A9"/>
    <w:rsid w:val="00F768F6"/>
    <w:rsid w:val="00F7734D"/>
    <w:rsid w:val="00F77415"/>
    <w:rsid w:val="00F77756"/>
    <w:rsid w:val="00F80097"/>
    <w:rsid w:val="00F8035A"/>
    <w:rsid w:val="00F8062F"/>
    <w:rsid w:val="00F80C2E"/>
    <w:rsid w:val="00F819D5"/>
    <w:rsid w:val="00F81A0A"/>
    <w:rsid w:val="00F81A3F"/>
    <w:rsid w:val="00F8286C"/>
    <w:rsid w:val="00F82905"/>
    <w:rsid w:val="00F83448"/>
    <w:rsid w:val="00F84DFB"/>
    <w:rsid w:val="00F85809"/>
    <w:rsid w:val="00F861AC"/>
    <w:rsid w:val="00F86765"/>
    <w:rsid w:val="00F86BF9"/>
    <w:rsid w:val="00F8719F"/>
    <w:rsid w:val="00F875CC"/>
    <w:rsid w:val="00F87989"/>
    <w:rsid w:val="00F87B85"/>
    <w:rsid w:val="00F9081A"/>
    <w:rsid w:val="00F90AD4"/>
    <w:rsid w:val="00F90D59"/>
    <w:rsid w:val="00F90E40"/>
    <w:rsid w:val="00F911D0"/>
    <w:rsid w:val="00F933F9"/>
    <w:rsid w:val="00F94F8C"/>
    <w:rsid w:val="00F951A7"/>
    <w:rsid w:val="00F96CDA"/>
    <w:rsid w:val="00F9787F"/>
    <w:rsid w:val="00F97D20"/>
    <w:rsid w:val="00FA0062"/>
    <w:rsid w:val="00FA04CE"/>
    <w:rsid w:val="00FA0683"/>
    <w:rsid w:val="00FA08F1"/>
    <w:rsid w:val="00FA141F"/>
    <w:rsid w:val="00FA19B4"/>
    <w:rsid w:val="00FA2DC2"/>
    <w:rsid w:val="00FA3100"/>
    <w:rsid w:val="00FA3655"/>
    <w:rsid w:val="00FA40CC"/>
    <w:rsid w:val="00FA5210"/>
    <w:rsid w:val="00FA5D4B"/>
    <w:rsid w:val="00FA6CD0"/>
    <w:rsid w:val="00FA71B5"/>
    <w:rsid w:val="00FA79D1"/>
    <w:rsid w:val="00FB0569"/>
    <w:rsid w:val="00FB0D97"/>
    <w:rsid w:val="00FB2E3E"/>
    <w:rsid w:val="00FB3034"/>
    <w:rsid w:val="00FB457F"/>
    <w:rsid w:val="00FB4840"/>
    <w:rsid w:val="00FB4E84"/>
    <w:rsid w:val="00FB4EDE"/>
    <w:rsid w:val="00FB53DA"/>
    <w:rsid w:val="00FB56B1"/>
    <w:rsid w:val="00FB6A03"/>
    <w:rsid w:val="00FB6B19"/>
    <w:rsid w:val="00FB6B9B"/>
    <w:rsid w:val="00FB6E79"/>
    <w:rsid w:val="00FB7480"/>
    <w:rsid w:val="00FC021A"/>
    <w:rsid w:val="00FC0F32"/>
    <w:rsid w:val="00FC1010"/>
    <w:rsid w:val="00FC1779"/>
    <w:rsid w:val="00FC2178"/>
    <w:rsid w:val="00FC2DCC"/>
    <w:rsid w:val="00FC2E68"/>
    <w:rsid w:val="00FC3544"/>
    <w:rsid w:val="00FC3D62"/>
    <w:rsid w:val="00FC43F8"/>
    <w:rsid w:val="00FC48B9"/>
    <w:rsid w:val="00FC5516"/>
    <w:rsid w:val="00FC57C4"/>
    <w:rsid w:val="00FC57CB"/>
    <w:rsid w:val="00FC6AF2"/>
    <w:rsid w:val="00FC757B"/>
    <w:rsid w:val="00FC76BE"/>
    <w:rsid w:val="00FC7A2A"/>
    <w:rsid w:val="00FD142A"/>
    <w:rsid w:val="00FD1CDB"/>
    <w:rsid w:val="00FD1FB4"/>
    <w:rsid w:val="00FD2046"/>
    <w:rsid w:val="00FD2D0A"/>
    <w:rsid w:val="00FD380D"/>
    <w:rsid w:val="00FD3EE1"/>
    <w:rsid w:val="00FD4212"/>
    <w:rsid w:val="00FD532E"/>
    <w:rsid w:val="00FD5F0F"/>
    <w:rsid w:val="00FD6073"/>
    <w:rsid w:val="00FD621E"/>
    <w:rsid w:val="00FD6722"/>
    <w:rsid w:val="00FD6EDD"/>
    <w:rsid w:val="00FD7B20"/>
    <w:rsid w:val="00FE15FF"/>
    <w:rsid w:val="00FE1D6E"/>
    <w:rsid w:val="00FE1EAB"/>
    <w:rsid w:val="00FE2937"/>
    <w:rsid w:val="00FE337B"/>
    <w:rsid w:val="00FE3B68"/>
    <w:rsid w:val="00FE3C1D"/>
    <w:rsid w:val="00FE3FE8"/>
    <w:rsid w:val="00FE3FFE"/>
    <w:rsid w:val="00FE40AC"/>
    <w:rsid w:val="00FE4B42"/>
    <w:rsid w:val="00FE53B9"/>
    <w:rsid w:val="00FE5912"/>
    <w:rsid w:val="00FE5B7F"/>
    <w:rsid w:val="00FE7088"/>
    <w:rsid w:val="00FE72A4"/>
    <w:rsid w:val="00FE743E"/>
    <w:rsid w:val="00FE7871"/>
    <w:rsid w:val="00FF159E"/>
    <w:rsid w:val="00FF25C4"/>
    <w:rsid w:val="00FF2DAF"/>
    <w:rsid w:val="00FF313C"/>
    <w:rsid w:val="00FF3249"/>
    <w:rsid w:val="00FF3B6E"/>
    <w:rsid w:val="00FF4698"/>
    <w:rsid w:val="00FF534D"/>
    <w:rsid w:val="00FF5A6F"/>
    <w:rsid w:val="00FF6116"/>
    <w:rsid w:val="00FF6203"/>
    <w:rsid w:val="00FF6950"/>
    <w:rsid w:val="00FF69E8"/>
    <w:rsid w:val="00FF6F8A"/>
    <w:rsid w:val="00FF70AA"/>
    <w:rsid w:val="00FF7A3A"/>
    <w:rsid w:val="00FF7A85"/>
    <w:rsid w:val="00FF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E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link w:val="aa"/>
    <w:rsid w:val="00DB42BE"/>
    <w:pPr>
      <w:tabs>
        <w:tab w:val="center" w:pos="4153"/>
        <w:tab w:val="right" w:pos="8306"/>
      </w:tabs>
      <w:snapToGrid w:val="0"/>
    </w:pPr>
    <w:rPr>
      <w:sz w:val="20"/>
      <w:szCs w:val="20"/>
    </w:rPr>
  </w:style>
  <w:style w:type="paragraph" w:styleId="ab">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c">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d">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e">
    <w:name w:val="Hyperlink"/>
    <w:basedOn w:val="a0"/>
    <w:uiPriority w:val="99"/>
    <w:unhideWhenUsed/>
    <w:rsid w:val="00E80922"/>
    <w:rPr>
      <w:color w:val="0000FF" w:themeColor="hyperlink"/>
      <w:u w:val="single"/>
    </w:rPr>
  </w:style>
  <w:style w:type="table" w:styleId="af">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 w:type="character" w:customStyle="1" w:styleId="aa">
    <w:name w:val="頁首 字元"/>
    <w:basedOn w:val="a0"/>
    <w:link w:val="a9"/>
    <w:rsid w:val="009368D4"/>
    <w:rPr>
      <w:kern w:val="2"/>
    </w:rPr>
  </w:style>
  <w:style w:type="paragraph" w:styleId="af0">
    <w:name w:val="footnote text"/>
    <w:basedOn w:val="a"/>
    <w:link w:val="af1"/>
    <w:uiPriority w:val="99"/>
    <w:semiHidden/>
    <w:unhideWhenUsed/>
    <w:rsid w:val="007F1094"/>
    <w:pPr>
      <w:snapToGrid w:val="0"/>
    </w:pPr>
    <w:rPr>
      <w:sz w:val="20"/>
      <w:szCs w:val="20"/>
    </w:rPr>
  </w:style>
  <w:style w:type="character" w:customStyle="1" w:styleId="af1">
    <w:name w:val="註腳文字 字元"/>
    <w:basedOn w:val="a0"/>
    <w:link w:val="af0"/>
    <w:uiPriority w:val="99"/>
    <w:semiHidden/>
    <w:rsid w:val="007F1094"/>
    <w:rPr>
      <w:kern w:val="2"/>
    </w:rPr>
  </w:style>
  <w:style w:type="character" w:styleId="af2">
    <w:name w:val="footnote reference"/>
    <w:basedOn w:val="a0"/>
    <w:uiPriority w:val="99"/>
    <w:semiHidden/>
    <w:unhideWhenUsed/>
    <w:rsid w:val="007F109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E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link w:val="aa"/>
    <w:rsid w:val="00DB42BE"/>
    <w:pPr>
      <w:tabs>
        <w:tab w:val="center" w:pos="4153"/>
        <w:tab w:val="right" w:pos="8306"/>
      </w:tabs>
      <w:snapToGrid w:val="0"/>
    </w:pPr>
    <w:rPr>
      <w:sz w:val="20"/>
      <w:szCs w:val="20"/>
    </w:rPr>
  </w:style>
  <w:style w:type="paragraph" w:styleId="ab">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c">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d">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e">
    <w:name w:val="Hyperlink"/>
    <w:basedOn w:val="a0"/>
    <w:uiPriority w:val="99"/>
    <w:unhideWhenUsed/>
    <w:rsid w:val="00E80922"/>
    <w:rPr>
      <w:color w:val="0000FF" w:themeColor="hyperlink"/>
      <w:u w:val="single"/>
    </w:rPr>
  </w:style>
  <w:style w:type="table" w:styleId="af">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 w:type="character" w:customStyle="1" w:styleId="aa">
    <w:name w:val="頁首 字元"/>
    <w:basedOn w:val="a0"/>
    <w:link w:val="a9"/>
    <w:rsid w:val="009368D4"/>
    <w:rPr>
      <w:kern w:val="2"/>
    </w:rPr>
  </w:style>
  <w:style w:type="paragraph" w:styleId="af0">
    <w:name w:val="footnote text"/>
    <w:basedOn w:val="a"/>
    <w:link w:val="af1"/>
    <w:uiPriority w:val="99"/>
    <w:semiHidden/>
    <w:unhideWhenUsed/>
    <w:rsid w:val="007F1094"/>
    <w:pPr>
      <w:snapToGrid w:val="0"/>
    </w:pPr>
    <w:rPr>
      <w:sz w:val="20"/>
      <w:szCs w:val="20"/>
    </w:rPr>
  </w:style>
  <w:style w:type="character" w:customStyle="1" w:styleId="af1">
    <w:name w:val="註腳文字 字元"/>
    <w:basedOn w:val="a0"/>
    <w:link w:val="af0"/>
    <w:uiPriority w:val="99"/>
    <w:semiHidden/>
    <w:rsid w:val="007F1094"/>
    <w:rPr>
      <w:kern w:val="2"/>
    </w:rPr>
  </w:style>
  <w:style w:type="character" w:styleId="af2">
    <w:name w:val="footnote reference"/>
    <w:basedOn w:val="a0"/>
    <w:uiPriority w:val="99"/>
    <w:semiHidden/>
    <w:unhideWhenUsed/>
    <w:rsid w:val="007F10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1288">
      <w:bodyDiv w:val="1"/>
      <w:marLeft w:val="0"/>
      <w:marRight w:val="0"/>
      <w:marTop w:val="0"/>
      <w:marBottom w:val="0"/>
      <w:divBdr>
        <w:top w:val="none" w:sz="0" w:space="0" w:color="auto"/>
        <w:left w:val="none" w:sz="0" w:space="0" w:color="auto"/>
        <w:bottom w:val="none" w:sz="0" w:space="0" w:color="auto"/>
        <w:right w:val="none" w:sz="0" w:space="0" w:color="auto"/>
      </w:divBdr>
    </w:div>
    <w:div w:id="163979683">
      <w:bodyDiv w:val="1"/>
      <w:marLeft w:val="0"/>
      <w:marRight w:val="0"/>
      <w:marTop w:val="0"/>
      <w:marBottom w:val="0"/>
      <w:divBdr>
        <w:top w:val="none" w:sz="0" w:space="0" w:color="auto"/>
        <w:left w:val="none" w:sz="0" w:space="0" w:color="auto"/>
        <w:bottom w:val="none" w:sz="0" w:space="0" w:color="auto"/>
        <w:right w:val="none" w:sz="0" w:space="0" w:color="auto"/>
      </w:divBdr>
    </w:div>
    <w:div w:id="224528708">
      <w:bodyDiv w:val="1"/>
      <w:marLeft w:val="0"/>
      <w:marRight w:val="0"/>
      <w:marTop w:val="0"/>
      <w:marBottom w:val="0"/>
      <w:divBdr>
        <w:top w:val="none" w:sz="0" w:space="0" w:color="auto"/>
        <w:left w:val="none" w:sz="0" w:space="0" w:color="auto"/>
        <w:bottom w:val="none" w:sz="0" w:space="0" w:color="auto"/>
        <w:right w:val="none" w:sz="0" w:space="0" w:color="auto"/>
      </w:divBdr>
    </w:div>
    <w:div w:id="343166302">
      <w:bodyDiv w:val="1"/>
      <w:marLeft w:val="0"/>
      <w:marRight w:val="0"/>
      <w:marTop w:val="0"/>
      <w:marBottom w:val="0"/>
      <w:divBdr>
        <w:top w:val="none" w:sz="0" w:space="0" w:color="auto"/>
        <w:left w:val="none" w:sz="0" w:space="0" w:color="auto"/>
        <w:bottom w:val="none" w:sz="0" w:space="0" w:color="auto"/>
        <w:right w:val="none" w:sz="0" w:space="0" w:color="auto"/>
      </w:divBdr>
    </w:div>
    <w:div w:id="430008797">
      <w:bodyDiv w:val="1"/>
      <w:marLeft w:val="0"/>
      <w:marRight w:val="0"/>
      <w:marTop w:val="0"/>
      <w:marBottom w:val="0"/>
      <w:divBdr>
        <w:top w:val="none" w:sz="0" w:space="0" w:color="auto"/>
        <w:left w:val="none" w:sz="0" w:space="0" w:color="auto"/>
        <w:bottom w:val="none" w:sz="0" w:space="0" w:color="auto"/>
        <w:right w:val="none" w:sz="0" w:space="0" w:color="auto"/>
      </w:divBdr>
    </w:div>
    <w:div w:id="485822800">
      <w:bodyDiv w:val="1"/>
      <w:marLeft w:val="0"/>
      <w:marRight w:val="0"/>
      <w:marTop w:val="0"/>
      <w:marBottom w:val="0"/>
      <w:divBdr>
        <w:top w:val="none" w:sz="0" w:space="0" w:color="auto"/>
        <w:left w:val="none" w:sz="0" w:space="0" w:color="auto"/>
        <w:bottom w:val="none" w:sz="0" w:space="0" w:color="auto"/>
        <w:right w:val="none" w:sz="0" w:space="0" w:color="auto"/>
      </w:divBdr>
    </w:div>
    <w:div w:id="572467409">
      <w:bodyDiv w:val="1"/>
      <w:marLeft w:val="0"/>
      <w:marRight w:val="0"/>
      <w:marTop w:val="0"/>
      <w:marBottom w:val="0"/>
      <w:divBdr>
        <w:top w:val="none" w:sz="0" w:space="0" w:color="auto"/>
        <w:left w:val="none" w:sz="0" w:space="0" w:color="auto"/>
        <w:bottom w:val="none" w:sz="0" w:space="0" w:color="auto"/>
        <w:right w:val="none" w:sz="0" w:space="0" w:color="auto"/>
      </w:divBdr>
    </w:div>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652758657">
      <w:bodyDiv w:val="1"/>
      <w:marLeft w:val="0"/>
      <w:marRight w:val="0"/>
      <w:marTop w:val="0"/>
      <w:marBottom w:val="0"/>
      <w:divBdr>
        <w:top w:val="none" w:sz="0" w:space="0" w:color="auto"/>
        <w:left w:val="none" w:sz="0" w:space="0" w:color="auto"/>
        <w:bottom w:val="none" w:sz="0" w:space="0" w:color="auto"/>
        <w:right w:val="none" w:sz="0" w:space="0" w:color="auto"/>
      </w:divBdr>
    </w:div>
    <w:div w:id="663313813">
      <w:bodyDiv w:val="1"/>
      <w:marLeft w:val="0"/>
      <w:marRight w:val="0"/>
      <w:marTop w:val="0"/>
      <w:marBottom w:val="0"/>
      <w:divBdr>
        <w:top w:val="none" w:sz="0" w:space="0" w:color="auto"/>
        <w:left w:val="none" w:sz="0" w:space="0" w:color="auto"/>
        <w:bottom w:val="none" w:sz="0" w:space="0" w:color="auto"/>
        <w:right w:val="none" w:sz="0" w:space="0" w:color="auto"/>
      </w:divBdr>
    </w:div>
    <w:div w:id="679548885">
      <w:bodyDiv w:val="1"/>
      <w:marLeft w:val="0"/>
      <w:marRight w:val="0"/>
      <w:marTop w:val="0"/>
      <w:marBottom w:val="0"/>
      <w:divBdr>
        <w:top w:val="none" w:sz="0" w:space="0" w:color="auto"/>
        <w:left w:val="none" w:sz="0" w:space="0" w:color="auto"/>
        <w:bottom w:val="none" w:sz="0" w:space="0" w:color="auto"/>
        <w:right w:val="none" w:sz="0" w:space="0" w:color="auto"/>
      </w:divBdr>
    </w:div>
    <w:div w:id="729691488">
      <w:bodyDiv w:val="1"/>
      <w:marLeft w:val="0"/>
      <w:marRight w:val="0"/>
      <w:marTop w:val="0"/>
      <w:marBottom w:val="0"/>
      <w:divBdr>
        <w:top w:val="none" w:sz="0" w:space="0" w:color="auto"/>
        <w:left w:val="none" w:sz="0" w:space="0" w:color="auto"/>
        <w:bottom w:val="none" w:sz="0" w:space="0" w:color="auto"/>
        <w:right w:val="none" w:sz="0" w:space="0" w:color="auto"/>
      </w:divBdr>
    </w:div>
    <w:div w:id="806122753">
      <w:bodyDiv w:val="1"/>
      <w:marLeft w:val="0"/>
      <w:marRight w:val="0"/>
      <w:marTop w:val="0"/>
      <w:marBottom w:val="0"/>
      <w:divBdr>
        <w:top w:val="none" w:sz="0" w:space="0" w:color="auto"/>
        <w:left w:val="none" w:sz="0" w:space="0" w:color="auto"/>
        <w:bottom w:val="none" w:sz="0" w:space="0" w:color="auto"/>
        <w:right w:val="none" w:sz="0" w:space="0" w:color="auto"/>
      </w:divBdr>
    </w:div>
    <w:div w:id="868296570">
      <w:bodyDiv w:val="1"/>
      <w:marLeft w:val="0"/>
      <w:marRight w:val="0"/>
      <w:marTop w:val="0"/>
      <w:marBottom w:val="0"/>
      <w:divBdr>
        <w:top w:val="none" w:sz="0" w:space="0" w:color="auto"/>
        <w:left w:val="none" w:sz="0" w:space="0" w:color="auto"/>
        <w:bottom w:val="none" w:sz="0" w:space="0" w:color="auto"/>
        <w:right w:val="none" w:sz="0" w:space="0" w:color="auto"/>
      </w:divBdr>
    </w:div>
    <w:div w:id="945427035">
      <w:bodyDiv w:val="1"/>
      <w:marLeft w:val="0"/>
      <w:marRight w:val="0"/>
      <w:marTop w:val="0"/>
      <w:marBottom w:val="0"/>
      <w:divBdr>
        <w:top w:val="none" w:sz="0" w:space="0" w:color="auto"/>
        <w:left w:val="none" w:sz="0" w:space="0" w:color="auto"/>
        <w:bottom w:val="none" w:sz="0" w:space="0" w:color="auto"/>
        <w:right w:val="none" w:sz="0" w:space="0" w:color="auto"/>
      </w:divBdr>
    </w:div>
    <w:div w:id="973943953">
      <w:bodyDiv w:val="1"/>
      <w:marLeft w:val="0"/>
      <w:marRight w:val="0"/>
      <w:marTop w:val="0"/>
      <w:marBottom w:val="0"/>
      <w:divBdr>
        <w:top w:val="none" w:sz="0" w:space="0" w:color="auto"/>
        <w:left w:val="none" w:sz="0" w:space="0" w:color="auto"/>
        <w:bottom w:val="none" w:sz="0" w:space="0" w:color="auto"/>
        <w:right w:val="none" w:sz="0" w:space="0" w:color="auto"/>
      </w:divBdr>
    </w:div>
    <w:div w:id="1140342637">
      <w:bodyDiv w:val="1"/>
      <w:marLeft w:val="0"/>
      <w:marRight w:val="0"/>
      <w:marTop w:val="0"/>
      <w:marBottom w:val="0"/>
      <w:divBdr>
        <w:top w:val="none" w:sz="0" w:space="0" w:color="auto"/>
        <w:left w:val="none" w:sz="0" w:space="0" w:color="auto"/>
        <w:bottom w:val="none" w:sz="0" w:space="0" w:color="auto"/>
        <w:right w:val="none" w:sz="0" w:space="0" w:color="auto"/>
      </w:divBdr>
    </w:div>
    <w:div w:id="1171136538">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304388700">
      <w:bodyDiv w:val="1"/>
      <w:marLeft w:val="0"/>
      <w:marRight w:val="0"/>
      <w:marTop w:val="0"/>
      <w:marBottom w:val="0"/>
      <w:divBdr>
        <w:top w:val="none" w:sz="0" w:space="0" w:color="auto"/>
        <w:left w:val="none" w:sz="0" w:space="0" w:color="auto"/>
        <w:bottom w:val="none" w:sz="0" w:space="0" w:color="auto"/>
        <w:right w:val="none" w:sz="0" w:space="0" w:color="auto"/>
      </w:divBdr>
    </w:div>
    <w:div w:id="1310355025">
      <w:bodyDiv w:val="1"/>
      <w:marLeft w:val="0"/>
      <w:marRight w:val="0"/>
      <w:marTop w:val="0"/>
      <w:marBottom w:val="0"/>
      <w:divBdr>
        <w:top w:val="none" w:sz="0" w:space="0" w:color="auto"/>
        <w:left w:val="none" w:sz="0" w:space="0" w:color="auto"/>
        <w:bottom w:val="none" w:sz="0" w:space="0" w:color="auto"/>
        <w:right w:val="none" w:sz="0" w:space="0" w:color="auto"/>
      </w:divBdr>
    </w:div>
    <w:div w:id="1346178348">
      <w:bodyDiv w:val="1"/>
      <w:marLeft w:val="0"/>
      <w:marRight w:val="0"/>
      <w:marTop w:val="0"/>
      <w:marBottom w:val="0"/>
      <w:divBdr>
        <w:top w:val="none" w:sz="0" w:space="0" w:color="auto"/>
        <w:left w:val="none" w:sz="0" w:space="0" w:color="auto"/>
        <w:bottom w:val="none" w:sz="0" w:space="0" w:color="auto"/>
        <w:right w:val="none" w:sz="0" w:space="0" w:color="auto"/>
      </w:divBdr>
    </w:div>
    <w:div w:id="1387215507">
      <w:bodyDiv w:val="1"/>
      <w:marLeft w:val="0"/>
      <w:marRight w:val="0"/>
      <w:marTop w:val="0"/>
      <w:marBottom w:val="0"/>
      <w:divBdr>
        <w:top w:val="none" w:sz="0" w:space="0" w:color="auto"/>
        <w:left w:val="none" w:sz="0" w:space="0" w:color="auto"/>
        <w:bottom w:val="none" w:sz="0" w:space="0" w:color="auto"/>
        <w:right w:val="none" w:sz="0" w:space="0" w:color="auto"/>
      </w:divBdr>
    </w:div>
    <w:div w:id="1387994414">
      <w:bodyDiv w:val="1"/>
      <w:marLeft w:val="0"/>
      <w:marRight w:val="0"/>
      <w:marTop w:val="0"/>
      <w:marBottom w:val="0"/>
      <w:divBdr>
        <w:top w:val="none" w:sz="0" w:space="0" w:color="auto"/>
        <w:left w:val="none" w:sz="0" w:space="0" w:color="auto"/>
        <w:bottom w:val="none" w:sz="0" w:space="0" w:color="auto"/>
        <w:right w:val="none" w:sz="0" w:space="0" w:color="auto"/>
      </w:divBdr>
    </w:div>
    <w:div w:id="1394818703">
      <w:bodyDiv w:val="1"/>
      <w:marLeft w:val="0"/>
      <w:marRight w:val="0"/>
      <w:marTop w:val="0"/>
      <w:marBottom w:val="0"/>
      <w:divBdr>
        <w:top w:val="none" w:sz="0" w:space="0" w:color="auto"/>
        <w:left w:val="none" w:sz="0" w:space="0" w:color="auto"/>
        <w:bottom w:val="none" w:sz="0" w:space="0" w:color="auto"/>
        <w:right w:val="none" w:sz="0" w:space="0" w:color="auto"/>
      </w:divBdr>
    </w:div>
    <w:div w:id="1513760450">
      <w:bodyDiv w:val="1"/>
      <w:marLeft w:val="0"/>
      <w:marRight w:val="0"/>
      <w:marTop w:val="0"/>
      <w:marBottom w:val="0"/>
      <w:divBdr>
        <w:top w:val="none" w:sz="0" w:space="0" w:color="auto"/>
        <w:left w:val="none" w:sz="0" w:space="0" w:color="auto"/>
        <w:bottom w:val="none" w:sz="0" w:space="0" w:color="auto"/>
        <w:right w:val="none" w:sz="0" w:space="0" w:color="auto"/>
      </w:divBdr>
    </w:div>
    <w:div w:id="1592930056">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687369233">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 w:id="1765613592">
      <w:bodyDiv w:val="1"/>
      <w:marLeft w:val="0"/>
      <w:marRight w:val="0"/>
      <w:marTop w:val="0"/>
      <w:marBottom w:val="0"/>
      <w:divBdr>
        <w:top w:val="none" w:sz="0" w:space="0" w:color="auto"/>
        <w:left w:val="none" w:sz="0" w:space="0" w:color="auto"/>
        <w:bottom w:val="none" w:sz="0" w:space="0" w:color="auto"/>
        <w:right w:val="none" w:sz="0" w:space="0" w:color="auto"/>
      </w:divBdr>
    </w:div>
    <w:div w:id="1919242043">
      <w:bodyDiv w:val="1"/>
      <w:marLeft w:val="0"/>
      <w:marRight w:val="0"/>
      <w:marTop w:val="0"/>
      <w:marBottom w:val="0"/>
      <w:divBdr>
        <w:top w:val="none" w:sz="0" w:space="0" w:color="auto"/>
        <w:left w:val="none" w:sz="0" w:space="0" w:color="auto"/>
        <w:bottom w:val="none" w:sz="0" w:space="0" w:color="auto"/>
        <w:right w:val="none" w:sz="0" w:space="0" w:color="auto"/>
      </w:divBdr>
    </w:div>
    <w:div w:id="1921984416">
      <w:bodyDiv w:val="1"/>
      <w:marLeft w:val="0"/>
      <w:marRight w:val="0"/>
      <w:marTop w:val="0"/>
      <w:marBottom w:val="0"/>
      <w:divBdr>
        <w:top w:val="none" w:sz="0" w:space="0" w:color="auto"/>
        <w:left w:val="none" w:sz="0" w:space="0" w:color="auto"/>
        <w:bottom w:val="none" w:sz="0" w:space="0" w:color="auto"/>
        <w:right w:val="none" w:sz="0" w:space="0" w:color="auto"/>
      </w:divBdr>
    </w:div>
    <w:div w:id="2005283604">
      <w:bodyDiv w:val="1"/>
      <w:marLeft w:val="0"/>
      <w:marRight w:val="0"/>
      <w:marTop w:val="0"/>
      <w:marBottom w:val="0"/>
      <w:divBdr>
        <w:top w:val="none" w:sz="0" w:space="0" w:color="auto"/>
        <w:left w:val="none" w:sz="0" w:space="0" w:color="auto"/>
        <w:bottom w:val="none" w:sz="0" w:space="0" w:color="auto"/>
        <w:right w:val="none" w:sz="0" w:space="0" w:color="auto"/>
      </w:divBdr>
    </w:div>
    <w:div w:id="2043624897">
      <w:bodyDiv w:val="1"/>
      <w:marLeft w:val="0"/>
      <w:marRight w:val="0"/>
      <w:marTop w:val="0"/>
      <w:marBottom w:val="0"/>
      <w:divBdr>
        <w:top w:val="none" w:sz="0" w:space="0" w:color="auto"/>
        <w:left w:val="none" w:sz="0" w:space="0" w:color="auto"/>
        <w:bottom w:val="none" w:sz="0" w:space="0" w:color="auto"/>
        <w:right w:val="none" w:sz="0" w:space="0" w:color="auto"/>
      </w:divBdr>
    </w:div>
    <w:div w:id="2097240623">
      <w:bodyDiv w:val="1"/>
      <w:marLeft w:val="0"/>
      <w:marRight w:val="0"/>
      <w:marTop w:val="0"/>
      <w:marBottom w:val="0"/>
      <w:divBdr>
        <w:top w:val="none" w:sz="0" w:space="0" w:color="auto"/>
        <w:left w:val="none" w:sz="0" w:space="0" w:color="auto"/>
        <w:bottom w:val="none" w:sz="0" w:space="0" w:color="auto"/>
        <w:right w:val="none" w:sz="0" w:space="0" w:color="auto"/>
      </w:divBdr>
    </w:div>
    <w:div w:id="213570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598C4-B78D-43D2-9039-8E1CB45C4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8602</Words>
  <Characters>554</Characters>
  <Application>Microsoft Office Word</Application>
  <DocSecurity>0</DocSecurity>
  <Lines>4</Lines>
  <Paragraphs>18</Paragraphs>
  <ScaleCrop>false</ScaleCrop>
  <Company>CEPD</Company>
  <LinksUpToDate>false</LinksUpToDate>
  <CharactersWithSpaces>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CEPD</dc:creator>
  <cp:lastModifiedBy>怡沁</cp:lastModifiedBy>
  <cp:revision>4</cp:revision>
  <cp:lastPrinted>2020-02-04T07:27:00Z</cp:lastPrinted>
  <dcterms:created xsi:type="dcterms:W3CDTF">2019-08-21T08:34:00Z</dcterms:created>
  <dcterms:modified xsi:type="dcterms:W3CDTF">2020-02-04T07:31:00Z</dcterms:modified>
</cp:coreProperties>
</file>