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05" w:rsidRPr="009823C0" w:rsidRDefault="008B54C9" w:rsidP="005C223E">
      <w:pPr>
        <w:spacing w:after="240" w:line="480" w:lineRule="exact"/>
        <w:jc w:val="center"/>
        <w:rPr>
          <w:rFonts w:ascii="標楷體" w:eastAsia="標楷體" w:hAnsi="標楷體" w:cs="Times New Roman"/>
          <w:b/>
          <w:bCs/>
          <w:color w:val="000000" w:themeColor="text1"/>
          <w:sz w:val="32"/>
          <w:szCs w:val="28"/>
        </w:rPr>
      </w:pPr>
      <w:r>
        <w:rPr>
          <w:rFonts w:ascii="標楷體" w:eastAsia="標楷體" w:hAnsi="標楷體" w:cs="Times New Roman" w:hint="eastAsia"/>
          <w:b/>
          <w:bCs/>
          <w:color w:val="000000" w:themeColor="text1"/>
          <w:sz w:val="32"/>
          <w:szCs w:val="28"/>
        </w:rPr>
        <w:t>政治檔案開放爭議事項處理</w:t>
      </w:r>
      <w:r w:rsidR="00697A05" w:rsidRPr="009823C0">
        <w:rPr>
          <w:rFonts w:ascii="標楷體" w:eastAsia="標楷體" w:hAnsi="標楷體" w:cs="Times New Roman" w:hint="eastAsia"/>
          <w:b/>
          <w:bCs/>
          <w:color w:val="000000" w:themeColor="text1"/>
          <w:sz w:val="32"/>
          <w:szCs w:val="28"/>
        </w:rPr>
        <w:t>要點</w:t>
      </w:r>
    </w:p>
    <w:p w:rsidR="00AE4F2A" w:rsidRPr="005A371B" w:rsidRDefault="00AE4F2A" w:rsidP="005C223E">
      <w:pPr>
        <w:spacing w:line="320" w:lineRule="exact"/>
        <w:ind w:leftChars="1890" w:left="6798" w:rightChars="-59" w:right="-142" w:hangingChars="1131" w:hanging="2262"/>
        <w:jc w:val="distribute"/>
        <w:rPr>
          <w:rFonts w:ascii="Times New Roman" w:eastAsia="標楷體" w:hAnsi="Times New Roman" w:cs="Times New Roman"/>
          <w:color w:val="000000" w:themeColor="text1"/>
          <w:sz w:val="20"/>
          <w:szCs w:val="24"/>
        </w:rPr>
      </w:pPr>
      <w:r w:rsidRPr="005A371B">
        <w:rPr>
          <w:rFonts w:ascii="Times New Roman" w:eastAsia="標楷體" w:hAnsi="Times New Roman" w:cs="Times New Roman"/>
          <w:color w:val="000000" w:themeColor="text1"/>
          <w:sz w:val="20"/>
          <w:szCs w:val="24"/>
        </w:rPr>
        <w:t>中華民國</w:t>
      </w:r>
      <w:r w:rsidR="00DF75B0" w:rsidRPr="005A371B">
        <w:rPr>
          <w:rFonts w:ascii="Times New Roman" w:eastAsia="標楷體" w:hAnsi="Times New Roman" w:cs="Times New Roman"/>
          <w:color w:val="000000" w:themeColor="text1"/>
          <w:sz w:val="20"/>
          <w:szCs w:val="24"/>
        </w:rPr>
        <w:t>109</w:t>
      </w:r>
      <w:r w:rsidRPr="005A371B">
        <w:rPr>
          <w:rFonts w:ascii="Times New Roman" w:eastAsia="標楷體" w:hAnsi="Times New Roman" w:cs="Times New Roman"/>
          <w:color w:val="000000" w:themeColor="text1"/>
          <w:sz w:val="20"/>
          <w:szCs w:val="24"/>
        </w:rPr>
        <w:t>年</w:t>
      </w:r>
      <w:r w:rsidR="005A371B" w:rsidRPr="005A371B">
        <w:rPr>
          <w:rFonts w:ascii="Times New Roman" w:eastAsia="標楷體" w:hAnsi="Times New Roman" w:cs="Times New Roman" w:hint="eastAsia"/>
          <w:color w:val="000000" w:themeColor="text1"/>
          <w:sz w:val="20"/>
          <w:szCs w:val="24"/>
        </w:rPr>
        <w:t>3</w:t>
      </w:r>
      <w:r w:rsidRPr="005A371B">
        <w:rPr>
          <w:rFonts w:ascii="Times New Roman" w:eastAsia="標楷體" w:hAnsi="Times New Roman" w:cs="Times New Roman"/>
          <w:color w:val="000000" w:themeColor="text1"/>
          <w:sz w:val="20"/>
          <w:szCs w:val="24"/>
        </w:rPr>
        <w:t>月</w:t>
      </w:r>
      <w:r w:rsidR="005A371B" w:rsidRPr="005A371B">
        <w:rPr>
          <w:rFonts w:ascii="Times New Roman" w:eastAsia="標楷體" w:hAnsi="Times New Roman" w:cs="Times New Roman" w:hint="eastAsia"/>
          <w:color w:val="000000" w:themeColor="text1"/>
          <w:sz w:val="20"/>
          <w:szCs w:val="24"/>
        </w:rPr>
        <w:t>16</w:t>
      </w:r>
      <w:r w:rsidRPr="005A371B">
        <w:rPr>
          <w:rFonts w:ascii="Times New Roman" w:eastAsia="標楷體" w:hAnsi="Times New Roman" w:cs="Times New Roman"/>
          <w:color w:val="000000" w:themeColor="text1"/>
          <w:sz w:val="20"/>
          <w:szCs w:val="24"/>
        </w:rPr>
        <w:t>日</w:t>
      </w:r>
      <w:r w:rsidR="00AF28EC" w:rsidRPr="005A371B">
        <w:rPr>
          <w:rFonts w:ascii="Times New Roman" w:eastAsia="標楷體" w:hAnsi="Times New Roman" w:cs="Times New Roman"/>
          <w:color w:val="000000" w:themeColor="text1"/>
          <w:sz w:val="20"/>
          <w:szCs w:val="24"/>
        </w:rPr>
        <w:t>國家發展委員會檔案管理局</w:t>
      </w:r>
    </w:p>
    <w:p w:rsidR="00AE4F2A" w:rsidRPr="00F253D9" w:rsidRDefault="00AE4F2A" w:rsidP="005C223E">
      <w:pPr>
        <w:spacing w:after="240" w:line="320" w:lineRule="exact"/>
        <w:ind w:leftChars="1890" w:left="6798" w:rightChars="-59" w:right="-142" w:hangingChars="1131" w:hanging="2262"/>
        <w:jc w:val="distribute"/>
        <w:rPr>
          <w:rFonts w:ascii="Times New Roman" w:eastAsia="標楷體" w:hAnsi="Times New Roman" w:cs="Times New Roman"/>
          <w:color w:val="000000" w:themeColor="text1"/>
          <w:sz w:val="20"/>
          <w:szCs w:val="24"/>
        </w:rPr>
      </w:pPr>
      <w:r w:rsidRPr="005A371B">
        <w:rPr>
          <w:rFonts w:ascii="Times New Roman" w:eastAsia="標楷體" w:hAnsi="Times New Roman" w:cs="Times New Roman"/>
          <w:color w:val="000000" w:themeColor="text1"/>
          <w:sz w:val="20"/>
          <w:szCs w:val="24"/>
        </w:rPr>
        <w:t>檔應字第</w:t>
      </w:r>
      <w:r w:rsidR="005A371B" w:rsidRPr="005A371B">
        <w:rPr>
          <w:rFonts w:ascii="Times New Roman" w:eastAsia="標楷體" w:hAnsi="Times New Roman" w:cs="Times New Roman" w:hint="eastAsia"/>
          <w:color w:val="000000" w:themeColor="text1"/>
          <w:sz w:val="20"/>
          <w:szCs w:val="24"/>
        </w:rPr>
        <w:t>1090018291</w:t>
      </w:r>
      <w:r w:rsidRPr="005A371B">
        <w:rPr>
          <w:rFonts w:ascii="Times New Roman" w:eastAsia="標楷體" w:hAnsi="Times New Roman" w:cs="Times New Roman"/>
          <w:color w:val="000000" w:themeColor="text1"/>
          <w:sz w:val="20"/>
          <w:szCs w:val="24"/>
        </w:rPr>
        <w:t>號</w:t>
      </w:r>
      <w:r w:rsidR="00F92F6D" w:rsidRPr="005A371B">
        <w:rPr>
          <w:rFonts w:ascii="Times New Roman" w:eastAsia="標楷體" w:hAnsi="Times New Roman" w:cs="Times New Roman" w:hint="eastAsia"/>
          <w:color w:val="000000" w:themeColor="text1"/>
          <w:sz w:val="20"/>
          <w:szCs w:val="24"/>
        </w:rPr>
        <w:t>函訂定</w:t>
      </w:r>
    </w:p>
    <w:p w:rsidR="00697A05" w:rsidRPr="009823C0" w:rsidRDefault="00CD7382" w:rsidP="00CD7382">
      <w:pPr>
        <w:pStyle w:val="a3"/>
        <w:numPr>
          <w:ilvl w:val="0"/>
          <w:numId w:val="1"/>
        </w:numPr>
        <w:spacing w:line="460" w:lineRule="exact"/>
        <w:ind w:leftChars="0" w:left="567" w:hanging="567"/>
        <w:jc w:val="both"/>
        <w:rPr>
          <w:rFonts w:ascii="標楷體" w:eastAsia="標楷體" w:hAnsi="標楷體"/>
          <w:color w:val="000000" w:themeColor="text1"/>
          <w:sz w:val="28"/>
          <w:szCs w:val="28"/>
        </w:rPr>
      </w:pPr>
      <w:r w:rsidRPr="00CD7382">
        <w:rPr>
          <w:rFonts w:ascii="標楷體" w:eastAsia="標楷體" w:hAnsi="標楷體" w:hint="eastAsia"/>
          <w:color w:val="000000" w:themeColor="text1"/>
          <w:sz w:val="28"/>
          <w:szCs w:val="28"/>
        </w:rPr>
        <w:t>國家發展委員會檔案管理局（以下簡稱本局）為處理開放政治檔案所</w:t>
      </w:r>
      <w:bookmarkStart w:id="0" w:name="_GoBack"/>
      <w:bookmarkEnd w:id="0"/>
      <w:r w:rsidRPr="00CD7382">
        <w:rPr>
          <w:rFonts w:ascii="標楷體" w:eastAsia="標楷體" w:hAnsi="標楷體" w:hint="eastAsia"/>
          <w:color w:val="000000" w:themeColor="text1"/>
          <w:sz w:val="28"/>
          <w:szCs w:val="28"/>
        </w:rPr>
        <w:t>涉爭議事項，特依政治檔案條例（以下簡稱本條例）第十四條第二項規定，訂定本要點。</w:t>
      </w:r>
    </w:p>
    <w:p w:rsidR="00697A05" w:rsidRPr="009823C0" w:rsidRDefault="00697A05" w:rsidP="005C223E">
      <w:pPr>
        <w:spacing w:line="460" w:lineRule="exact"/>
        <w:ind w:left="560" w:hangingChars="200" w:hanging="560"/>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二、</w:t>
      </w:r>
      <w:r w:rsidR="00CD7382" w:rsidRPr="00CD7382">
        <w:rPr>
          <w:rFonts w:ascii="標楷體" w:eastAsia="標楷體" w:hAnsi="標楷體" w:hint="eastAsia"/>
          <w:color w:val="000000" w:themeColor="text1"/>
          <w:sz w:val="28"/>
          <w:szCs w:val="28"/>
        </w:rPr>
        <w:t>本要點處理之爭議事項，以政府機關(構）因政治檔案之開放所產生者為限。</w:t>
      </w:r>
    </w:p>
    <w:p w:rsidR="00697A05" w:rsidRPr="009823C0" w:rsidRDefault="00697A05" w:rsidP="005C223E">
      <w:pPr>
        <w:spacing w:line="460" w:lineRule="exact"/>
        <w:ind w:left="560" w:hangingChars="200" w:hanging="560"/>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三、</w:t>
      </w:r>
      <w:r w:rsidR="00CD7382" w:rsidRPr="00CD7382">
        <w:rPr>
          <w:rFonts w:ascii="標楷體" w:eastAsia="標楷體" w:hAnsi="標楷體" w:hint="eastAsia"/>
          <w:color w:val="000000" w:themeColor="text1"/>
          <w:sz w:val="28"/>
          <w:szCs w:val="28"/>
        </w:rPr>
        <w:t>本局得依下列方式進行爭議事項之處理：</w:t>
      </w:r>
    </w:p>
    <w:p w:rsidR="00697A05" w:rsidRPr="009823C0" w:rsidRDefault="00697A05" w:rsidP="005C223E">
      <w:pPr>
        <w:spacing w:line="460" w:lineRule="exact"/>
        <w:ind w:leftChars="233" w:left="1161" w:hangingChars="215" w:hanging="602"/>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(一)</w:t>
      </w:r>
      <w:r w:rsidR="00CD7382" w:rsidRPr="00CD7382">
        <w:rPr>
          <w:rFonts w:ascii="標楷體" w:eastAsia="標楷體" w:hAnsi="標楷體" w:cs="Times New Roman" w:hint="eastAsia"/>
          <w:kern w:val="1"/>
          <w:szCs w:val="24"/>
        </w:rPr>
        <w:t xml:space="preserve"> </w:t>
      </w:r>
      <w:r w:rsidR="00CD7382" w:rsidRPr="00CD7382">
        <w:rPr>
          <w:rFonts w:ascii="標楷體" w:eastAsia="標楷體" w:hAnsi="標楷體" w:hint="eastAsia"/>
          <w:color w:val="000000" w:themeColor="text1"/>
          <w:sz w:val="28"/>
          <w:szCs w:val="28"/>
        </w:rPr>
        <w:t>依本條例與相關法令或其解釋之規定，逕予處理。</w:t>
      </w:r>
    </w:p>
    <w:p w:rsidR="00697A05" w:rsidRPr="009823C0" w:rsidRDefault="00697A05" w:rsidP="005C223E">
      <w:pPr>
        <w:spacing w:line="460" w:lineRule="exact"/>
        <w:ind w:leftChars="233" w:left="1161" w:hangingChars="215" w:hanging="602"/>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(二)</w:t>
      </w:r>
      <w:r w:rsidRPr="009823C0">
        <w:rPr>
          <w:rFonts w:ascii="標楷體" w:eastAsia="標楷體" w:hAnsi="標楷體" w:hint="eastAsia"/>
          <w:color w:val="000000" w:themeColor="text1"/>
          <w:sz w:val="28"/>
          <w:szCs w:val="28"/>
        </w:rPr>
        <w:tab/>
      </w:r>
      <w:r w:rsidR="00CD7382" w:rsidRPr="00CD7382">
        <w:rPr>
          <w:rFonts w:ascii="標楷體" w:eastAsia="標楷體" w:hAnsi="標楷體" w:hint="eastAsia"/>
          <w:color w:val="000000" w:themeColor="text1"/>
          <w:sz w:val="28"/>
          <w:szCs w:val="28"/>
        </w:rPr>
        <w:t>邀集相關機關（構）協議。</w:t>
      </w:r>
    </w:p>
    <w:p w:rsidR="00697A05" w:rsidRPr="009823C0" w:rsidRDefault="00697A05" w:rsidP="005C223E">
      <w:pPr>
        <w:spacing w:line="460" w:lineRule="exact"/>
        <w:ind w:leftChars="233" w:left="1161" w:hangingChars="215" w:hanging="602"/>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(三)</w:t>
      </w:r>
      <w:r w:rsidRPr="009823C0">
        <w:rPr>
          <w:rFonts w:ascii="標楷體" w:eastAsia="標楷體" w:hAnsi="標楷體" w:hint="eastAsia"/>
          <w:color w:val="000000" w:themeColor="text1"/>
          <w:sz w:val="28"/>
          <w:szCs w:val="28"/>
        </w:rPr>
        <w:tab/>
      </w:r>
      <w:r w:rsidR="00CD7382" w:rsidRPr="00CD7382">
        <w:rPr>
          <w:rFonts w:ascii="標楷體" w:eastAsia="標楷體" w:hAnsi="標楷體" w:hint="eastAsia"/>
          <w:color w:val="000000" w:themeColor="text1"/>
          <w:sz w:val="28"/>
          <w:szCs w:val="28"/>
        </w:rPr>
        <w:t>召開政治檔案開放爭議審議會（以下簡稱審議會）審議之。</w:t>
      </w:r>
    </w:p>
    <w:p w:rsidR="00697A05" w:rsidRPr="009823C0" w:rsidRDefault="00CD7382" w:rsidP="00CD7382">
      <w:pPr>
        <w:spacing w:line="460" w:lineRule="exact"/>
        <w:ind w:leftChars="233" w:left="565" w:hangingChars="2" w:hanging="6"/>
        <w:jc w:val="both"/>
        <w:rPr>
          <w:rFonts w:ascii="標楷體" w:eastAsia="標楷體" w:hAnsi="標楷體"/>
          <w:color w:val="000000" w:themeColor="text1"/>
          <w:sz w:val="28"/>
          <w:szCs w:val="28"/>
        </w:rPr>
      </w:pPr>
      <w:r w:rsidRPr="00CD7382">
        <w:rPr>
          <w:rFonts w:ascii="標楷體" w:eastAsia="標楷體" w:hAnsi="標楷體" w:hint="eastAsia"/>
          <w:color w:val="000000" w:themeColor="text1"/>
          <w:sz w:val="28"/>
          <w:szCs w:val="28"/>
        </w:rPr>
        <w:t>前項處理應自爭議事項之受理日起三個月內作成處理結果；必要時，得延長一次，最長不得逾三個月。</w:t>
      </w:r>
    </w:p>
    <w:p w:rsidR="00CD7382" w:rsidRPr="00CD7382" w:rsidRDefault="00697A05" w:rsidP="00CD7382">
      <w:pPr>
        <w:spacing w:line="460" w:lineRule="exact"/>
        <w:ind w:left="602" w:hangingChars="215" w:hanging="602"/>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四、</w:t>
      </w:r>
      <w:r w:rsidR="00CD7382" w:rsidRPr="00CD7382">
        <w:rPr>
          <w:rFonts w:ascii="標楷體" w:eastAsia="標楷體" w:hAnsi="標楷體" w:hint="eastAsia"/>
          <w:color w:val="000000" w:themeColor="text1"/>
          <w:sz w:val="28"/>
          <w:szCs w:val="28"/>
        </w:rPr>
        <w:t>本局以外機關（構）如有爭議事項，應主動邀請相關機關（構）或單位會商解決，並將會商結果副知本局。</w:t>
      </w:r>
    </w:p>
    <w:p w:rsidR="00697A05" w:rsidRPr="009823C0" w:rsidRDefault="00CD7382" w:rsidP="00CD7382">
      <w:pPr>
        <w:spacing w:line="460" w:lineRule="exact"/>
        <w:ind w:leftChars="236" w:left="566"/>
        <w:jc w:val="both"/>
        <w:rPr>
          <w:rFonts w:ascii="標楷體" w:eastAsia="標楷體" w:hAnsi="標楷體"/>
          <w:color w:val="000000" w:themeColor="text1"/>
          <w:sz w:val="28"/>
          <w:szCs w:val="28"/>
        </w:rPr>
      </w:pPr>
      <w:r w:rsidRPr="00CD7382">
        <w:rPr>
          <w:rFonts w:ascii="標楷體" w:eastAsia="標楷體" w:hAnsi="標楷體" w:hint="eastAsia"/>
          <w:color w:val="000000" w:themeColor="text1"/>
          <w:sz w:val="28"/>
          <w:szCs w:val="28"/>
        </w:rPr>
        <w:t>依前項規定會商後仍無法達成共識之爭議事項，得具函載明下列事項，請求本局協處：</w:t>
      </w:r>
    </w:p>
    <w:p w:rsidR="00697A05" w:rsidRPr="009823C0" w:rsidRDefault="00697A05" w:rsidP="005C223E">
      <w:pPr>
        <w:spacing w:line="460" w:lineRule="exact"/>
        <w:ind w:leftChars="233" w:left="1175" w:hangingChars="220" w:hanging="616"/>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(一)</w:t>
      </w:r>
      <w:r w:rsidR="00CD7382" w:rsidRPr="00CD7382">
        <w:rPr>
          <w:rFonts w:ascii="標楷體" w:eastAsia="標楷體" w:hAnsi="標楷體" w:cs="Times New Roman" w:hint="eastAsia"/>
          <w:kern w:val="1"/>
          <w:szCs w:val="24"/>
        </w:rPr>
        <w:t xml:space="preserve"> </w:t>
      </w:r>
      <w:r w:rsidR="00CD7382" w:rsidRPr="00CD7382">
        <w:rPr>
          <w:rFonts w:ascii="標楷體" w:eastAsia="標楷體" w:hAnsi="標楷體" w:hint="eastAsia"/>
          <w:color w:val="000000" w:themeColor="text1"/>
          <w:sz w:val="28"/>
          <w:szCs w:val="28"/>
        </w:rPr>
        <w:t>須協處事項及其原因事實。</w:t>
      </w:r>
    </w:p>
    <w:p w:rsidR="00697A05" w:rsidRDefault="00697A05" w:rsidP="005C223E">
      <w:pPr>
        <w:spacing w:line="460" w:lineRule="exact"/>
        <w:ind w:leftChars="233" w:left="1175" w:hangingChars="220" w:hanging="616"/>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(二)</w:t>
      </w:r>
      <w:r w:rsidRPr="009823C0">
        <w:rPr>
          <w:rFonts w:ascii="標楷體" w:eastAsia="標楷體" w:hAnsi="標楷體" w:hint="eastAsia"/>
          <w:color w:val="000000" w:themeColor="text1"/>
          <w:sz w:val="28"/>
          <w:szCs w:val="28"/>
        </w:rPr>
        <w:tab/>
      </w:r>
      <w:r w:rsidR="00CD7382" w:rsidRPr="00CD7382">
        <w:rPr>
          <w:rFonts w:ascii="標楷體" w:eastAsia="標楷體" w:hAnsi="標楷體" w:hint="eastAsia"/>
          <w:color w:val="000000" w:themeColor="text1"/>
          <w:sz w:val="28"/>
          <w:szCs w:val="28"/>
        </w:rPr>
        <w:t>爭議事項內容及會商處理情形；屬法律適用爭議者，並應敘明有疑義之法條、意見分析、擬採見解及理由。</w:t>
      </w:r>
    </w:p>
    <w:p w:rsidR="00CD7382" w:rsidRPr="009823C0" w:rsidRDefault="00CD7382" w:rsidP="00CD7382">
      <w:pPr>
        <w:spacing w:line="460" w:lineRule="exact"/>
        <w:ind w:leftChars="233" w:left="1175" w:hangingChars="220" w:hanging="616"/>
        <w:jc w:val="both"/>
        <w:rPr>
          <w:rFonts w:ascii="標楷體" w:eastAsia="標楷體" w:hAnsi="標楷體"/>
          <w:color w:val="000000" w:themeColor="text1"/>
          <w:sz w:val="28"/>
          <w:szCs w:val="28"/>
        </w:rPr>
      </w:pPr>
      <w:r w:rsidRPr="00CD7382">
        <w:rPr>
          <w:rFonts w:ascii="標楷體" w:eastAsia="標楷體" w:hAnsi="標楷體" w:hint="eastAsia"/>
          <w:color w:val="000000" w:themeColor="text1"/>
          <w:sz w:val="28"/>
          <w:szCs w:val="28"/>
        </w:rPr>
        <w:t>前項請求有下列情形之一者，不予受理：</w:t>
      </w:r>
    </w:p>
    <w:p w:rsidR="00CD7382" w:rsidRPr="00CD7382" w:rsidRDefault="00CD7382" w:rsidP="00CD7382">
      <w:pPr>
        <w:spacing w:line="460" w:lineRule="exact"/>
        <w:ind w:leftChars="233" w:left="1175" w:hangingChars="220" w:hanging="616"/>
        <w:jc w:val="both"/>
        <w:rPr>
          <w:rFonts w:ascii="標楷體" w:eastAsia="標楷體" w:hAnsi="標楷體"/>
          <w:color w:val="000000" w:themeColor="text1"/>
          <w:sz w:val="28"/>
          <w:szCs w:val="28"/>
        </w:rPr>
      </w:pPr>
      <w:r w:rsidRPr="00CD7382">
        <w:rPr>
          <w:rFonts w:ascii="標楷體" w:eastAsia="標楷體" w:hAnsi="標楷體" w:hint="eastAsia"/>
          <w:color w:val="000000" w:themeColor="text1"/>
          <w:sz w:val="28"/>
          <w:szCs w:val="28"/>
        </w:rPr>
        <w:t>(一)</w:t>
      </w:r>
      <w:r w:rsidRPr="00CD7382">
        <w:rPr>
          <w:rFonts w:ascii="標楷體" w:eastAsia="標楷體" w:hAnsi="標楷體" w:hint="eastAsia"/>
          <w:color w:val="000000" w:themeColor="text1"/>
          <w:sz w:val="28"/>
          <w:szCs w:val="28"/>
        </w:rPr>
        <w:tab/>
        <w:t>非屬因政治檔案之開放所產生之爭議事項。</w:t>
      </w:r>
    </w:p>
    <w:p w:rsidR="00CD7382" w:rsidRPr="00CD7382" w:rsidRDefault="00CD7382" w:rsidP="00CD7382">
      <w:pPr>
        <w:spacing w:line="460" w:lineRule="exact"/>
        <w:ind w:leftChars="233" w:left="1175" w:hangingChars="220" w:hanging="616"/>
        <w:jc w:val="both"/>
        <w:rPr>
          <w:rFonts w:ascii="標楷體" w:eastAsia="標楷體" w:hAnsi="標楷體"/>
          <w:color w:val="000000" w:themeColor="text1"/>
          <w:sz w:val="28"/>
          <w:szCs w:val="28"/>
        </w:rPr>
      </w:pPr>
      <w:r w:rsidRPr="00CD7382">
        <w:rPr>
          <w:rFonts w:ascii="標楷體" w:eastAsia="標楷體" w:hAnsi="標楷體" w:hint="eastAsia"/>
          <w:color w:val="000000" w:themeColor="text1"/>
          <w:sz w:val="28"/>
          <w:szCs w:val="28"/>
        </w:rPr>
        <w:t>(二)</w:t>
      </w:r>
      <w:r w:rsidRPr="00CD7382">
        <w:rPr>
          <w:rFonts w:ascii="標楷體" w:eastAsia="標楷體" w:hAnsi="標楷體" w:hint="eastAsia"/>
          <w:color w:val="000000" w:themeColor="text1"/>
          <w:sz w:val="28"/>
          <w:szCs w:val="28"/>
        </w:rPr>
        <w:tab/>
        <w:t>已提起訴願、行政訴訟或經法院和解或判決確定。</w:t>
      </w:r>
    </w:p>
    <w:p w:rsidR="00697A05" w:rsidRPr="009823C0" w:rsidRDefault="00CD7382" w:rsidP="00CD7382">
      <w:pPr>
        <w:spacing w:line="460" w:lineRule="exact"/>
        <w:ind w:leftChars="233" w:left="1175" w:hangingChars="220" w:hanging="616"/>
        <w:jc w:val="both"/>
        <w:rPr>
          <w:rFonts w:ascii="標楷體" w:eastAsia="標楷體" w:hAnsi="標楷體"/>
          <w:color w:val="000000" w:themeColor="text1"/>
          <w:sz w:val="28"/>
          <w:szCs w:val="28"/>
        </w:rPr>
      </w:pPr>
      <w:r w:rsidRPr="00CD7382">
        <w:rPr>
          <w:rFonts w:ascii="標楷體" w:eastAsia="標楷體" w:hAnsi="標楷體" w:hint="eastAsia"/>
          <w:color w:val="000000" w:themeColor="text1"/>
          <w:sz w:val="28"/>
          <w:szCs w:val="28"/>
        </w:rPr>
        <w:t>(三)</w:t>
      </w:r>
      <w:r w:rsidRPr="00CD7382">
        <w:rPr>
          <w:rFonts w:ascii="標楷體" w:eastAsia="標楷體" w:hAnsi="標楷體" w:hint="eastAsia"/>
          <w:color w:val="000000" w:themeColor="text1"/>
          <w:sz w:val="28"/>
          <w:szCs w:val="28"/>
        </w:rPr>
        <w:tab/>
        <w:t>前項資料不全，經通知限期補正，屆期仍未補正或補正不完全。</w:t>
      </w:r>
    </w:p>
    <w:p w:rsidR="00697A05" w:rsidRPr="009823C0" w:rsidRDefault="00697A05" w:rsidP="005C223E">
      <w:pPr>
        <w:spacing w:line="460" w:lineRule="exact"/>
        <w:ind w:left="602" w:hangingChars="215" w:hanging="602"/>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五、</w:t>
      </w:r>
      <w:r w:rsidR="00CD7382" w:rsidRPr="00CD7382">
        <w:rPr>
          <w:rFonts w:ascii="標楷體" w:eastAsia="標楷體" w:hAnsi="標楷體" w:hint="eastAsia"/>
          <w:color w:val="000000" w:themeColor="text1"/>
          <w:sz w:val="28"/>
          <w:szCs w:val="28"/>
        </w:rPr>
        <w:t>審議會置委員九人至十五人，本局局長及副局長一人為當然委員，其餘委員依爭議事項案件情形就下列人員選任之：</w:t>
      </w:r>
    </w:p>
    <w:p w:rsidR="00697A05" w:rsidRPr="009823C0" w:rsidRDefault="00697A05" w:rsidP="005C223E">
      <w:pPr>
        <w:spacing w:line="460" w:lineRule="exact"/>
        <w:ind w:leftChars="239" w:left="1190" w:hangingChars="220" w:hanging="616"/>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(一)</w:t>
      </w:r>
      <w:r w:rsidR="00CD7382" w:rsidRPr="00CD7382">
        <w:rPr>
          <w:rFonts w:hint="eastAsia"/>
        </w:rPr>
        <w:t xml:space="preserve"> </w:t>
      </w:r>
      <w:r w:rsidR="00CD7382" w:rsidRPr="00CD7382">
        <w:rPr>
          <w:rFonts w:ascii="標楷體" w:eastAsia="標楷體" w:hAnsi="標楷體" w:hint="eastAsia"/>
          <w:color w:val="000000" w:themeColor="text1"/>
          <w:sz w:val="28"/>
          <w:szCs w:val="28"/>
        </w:rPr>
        <w:t>相關機關（構）幕僚長以上代表。</w:t>
      </w:r>
    </w:p>
    <w:p w:rsidR="00697A05" w:rsidRPr="009823C0" w:rsidRDefault="00697A05" w:rsidP="005C223E">
      <w:pPr>
        <w:spacing w:line="460" w:lineRule="exact"/>
        <w:ind w:leftChars="239" w:left="1190" w:hangingChars="220" w:hanging="616"/>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(二)</w:t>
      </w:r>
      <w:r w:rsidR="00CD7382" w:rsidRPr="00CD7382">
        <w:rPr>
          <w:rFonts w:ascii="標楷體" w:eastAsia="標楷體" w:hAnsi="標楷體" w:cs="Times New Roman" w:hint="eastAsia"/>
          <w:kern w:val="1"/>
          <w:szCs w:val="24"/>
        </w:rPr>
        <w:t xml:space="preserve"> </w:t>
      </w:r>
      <w:r w:rsidR="00CD7382" w:rsidRPr="00CD7382">
        <w:rPr>
          <w:rFonts w:ascii="標楷體" w:eastAsia="標楷體" w:hAnsi="標楷體" w:hint="eastAsia"/>
          <w:color w:val="000000" w:themeColor="text1"/>
          <w:sz w:val="28"/>
          <w:szCs w:val="28"/>
        </w:rPr>
        <w:t>相關團體代表。</w:t>
      </w:r>
    </w:p>
    <w:p w:rsidR="00697A05" w:rsidRPr="009823C0" w:rsidRDefault="00697A05" w:rsidP="005C223E">
      <w:pPr>
        <w:spacing w:line="460" w:lineRule="exact"/>
        <w:ind w:leftChars="239" w:left="1190" w:hangingChars="220" w:hanging="616"/>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lastRenderedPageBreak/>
        <w:t>(三)</w:t>
      </w:r>
      <w:r w:rsidR="00CD7382" w:rsidRPr="00CD7382">
        <w:rPr>
          <w:rFonts w:ascii="標楷體" w:eastAsia="標楷體" w:hAnsi="標楷體" w:cs="Times New Roman" w:hint="eastAsia"/>
          <w:color w:val="000000"/>
          <w:kern w:val="1"/>
          <w:szCs w:val="24"/>
        </w:rPr>
        <w:t xml:space="preserve"> </w:t>
      </w:r>
      <w:r w:rsidR="00CD7382" w:rsidRPr="00CD7382">
        <w:rPr>
          <w:rFonts w:ascii="標楷體" w:eastAsia="標楷體" w:hAnsi="標楷體" w:hint="eastAsia"/>
          <w:color w:val="000000" w:themeColor="text1"/>
          <w:sz w:val="28"/>
          <w:szCs w:val="28"/>
        </w:rPr>
        <w:t>學者專家。</w:t>
      </w:r>
    </w:p>
    <w:p w:rsidR="00697A05" w:rsidRPr="009823C0" w:rsidRDefault="00697A05" w:rsidP="005C223E">
      <w:pPr>
        <w:spacing w:line="460" w:lineRule="exact"/>
        <w:ind w:leftChars="239" w:left="1190" w:hangingChars="220" w:hanging="616"/>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(四)</w:t>
      </w:r>
      <w:r w:rsidR="00CD7382" w:rsidRPr="00CD7382">
        <w:rPr>
          <w:rFonts w:hint="eastAsia"/>
        </w:rPr>
        <w:t xml:space="preserve"> </w:t>
      </w:r>
      <w:r w:rsidR="00CD7382" w:rsidRPr="00CD7382">
        <w:rPr>
          <w:rFonts w:ascii="標楷體" w:eastAsia="標楷體" w:hAnsi="標楷體" w:hint="eastAsia"/>
          <w:color w:val="000000" w:themeColor="text1"/>
          <w:sz w:val="28"/>
          <w:szCs w:val="28"/>
        </w:rPr>
        <w:t>社會公正人士代表。</w:t>
      </w:r>
    </w:p>
    <w:p w:rsidR="00697A05" w:rsidRDefault="00CD7382" w:rsidP="00CD7382">
      <w:pPr>
        <w:spacing w:line="460" w:lineRule="exact"/>
        <w:ind w:leftChars="239" w:left="602" w:hangingChars="10" w:hanging="28"/>
        <w:jc w:val="both"/>
        <w:rPr>
          <w:rFonts w:ascii="標楷體" w:eastAsia="標楷體" w:hAnsi="標楷體"/>
          <w:color w:val="000000" w:themeColor="text1"/>
          <w:sz w:val="28"/>
          <w:szCs w:val="28"/>
        </w:rPr>
      </w:pPr>
      <w:r w:rsidRPr="00CD7382">
        <w:rPr>
          <w:rFonts w:ascii="標楷體" w:eastAsia="標楷體" w:hAnsi="標楷體" w:hint="eastAsia"/>
          <w:color w:val="000000" w:themeColor="text1"/>
          <w:sz w:val="28"/>
          <w:szCs w:val="28"/>
        </w:rPr>
        <w:t>前項相關團體代表、學者專家及社會公正人士代表應由轉型正義、人權、法律、歷史、檔案管理專業領域人員及檔案當事人或其繼承人等擔任，並排除本條例第十一條所列人員。</w:t>
      </w:r>
    </w:p>
    <w:p w:rsidR="00CD7382" w:rsidRPr="009823C0" w:rsidRDefault="00CD7382" w:rsidP="00CD7382">
      <w:pPr>
        <w:spacing w:line="460" w:lineRule="exact"/>
        <w:ind w:leftChars="239" w:left="602" w:hangingChars="10" w:hanging="28"/>
        <w:jc w:val="both"/>
        <w:rPr>
          <w:rFonts w:ascii="標楷體" w:eastAsia="標楷體" w:hAnsi="標楷體"/>
          <w:color w:val="000000" w:themeColor="text1"/>
          <w:sz w:val="28"/>
          <w:szCs w:val="28"/>
        </w:rPr>
      </w:pPr>
      <w:r w:rsidRPr="00CD7382">
        <w:rPr>
          <w:rFonts w:ascii="標楷體" w:eastAsia="標楷體" w:hAnsi="標楷體" w:hint="eastAsia"/>
          <w:color w:val="000000" w:themeColor="text1"/>
          <w:sz w:val="28"/>
          <w:szCs w:val="28"/>
        </w:rPr>
        <w:t>學者專家與社會公正人士代表之人數比例不得低於每次會議委員總人數之二分之一。</w:t>
      </w:r>
    </w:p>
    <w:p w:rsidR="000A092E" w:rsidRDefault="00697A05" w:rsidP="000A092E">
      <w:pPr>
        <w:spacing w:line="460" w:lineRule="exact"/>
        <w:ind w:left="560" w:hangingChars="200" w:hanging="560"/>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六</w:t>
      </w:r>
      <w:r w:rsidR="000A092E" w:rsidRPr="009823C0">
        <w:rPr>
          <w:rFonts w:ascii="標楷體" w:eastAsia="標楷體" w:hAnsi="標楷體" w:hint="eastAsia"/>
          <w:color w:val="000000" w:themeColor="text1"/>
          <w:sz w:val="28"/>
          <w:szCs w:val="28"/>
        </w:rPr>
        <w:t>、</w:t>
      </w:r>
      <w:r w:rsidR="00CD7382" w:rsidRPr="00CD7382">
        <w:rPr>
          <w:rFonts w:ascii="標楷體" w:eastAsia="標楷體" w:hAnsi="標楷體" w:hint="eastAsia"/>
          <w:color w:val="000000" w:themeColor="text1"/>
          <w:sz w:val="28"/>
          <w:szCs w:val="28"/>
        </w:rPr>
        <w:t>審議會會議以本局局長為主席或由出席委員互推一人為主席。</w:t>
      </w:r>
    </w:p>
    <w:p w:rsidR="00CD7382" w:rsidRDefault="00CD7382" w:rsidP="00CD7382">
      <w:pPr>
        <w:spacing w:line="460" w:lineRule="exact"/>
        <w:ind w:leftChars="233" w:left="559" w:firstLineChars="2" w:firstLine="6"/>
        <w:jc w:val="both"/>
        <w:rPr>
          <w:rFonts w:ascii="標楷體" w:eastAsia="標楷體" w:hAnsi="標楷體"/>
          <w:color w:val="000000" w:themeColor="text1"/>
          <w:sz w:val="28"/>
          <w:szCs w:val="28"/>
        </w:rPr>
      </w:pPr>
      <w:r w:rsidRPr="00CD7382">
        <w:rPr>
          <w:rFonts w:ascii="標楷體" w:eastAsia="標楷體" w:hAnsi="標楷體" w:hint="eastAsia"/>
          <w:color w:val="000000" w:themeColor="text1"/>
          <w:sz w:val="28"/>
          <w:szCs w:val="28"/>
        </w:rPr>
        <w:t>審議會委員應親自出席會議。但相關機關（構）、團體之委員不克出席時，得指派代表出席。</w:t>
      </w:r>
    </w:p>
    <w:p w:rsidR="00CD7382" w:rsidRPr="009823C0" w:rsidRDefault="00CD7382" w:rsidP="00CD7382">
      <w:pPr>
        <w:spacing w:line="460" w:lineRule="exact"/>
        <w:ind w:leftChars="233" w:left="559" w:firstLineChars="2" w:firstLine="6"/>
        <w:jc w:val="both"/>
        <w:rPr>
          <w:rFonts w:ascii="標楷體" w:eastAsia="標楷體" w:hAnsi="標楷體"/>
          <w:color w:val="000000" w:themeColor="text1"/>
          <w:sz w:val="28"/>
          <w:szCs w:val="28"/>
        </w:rPr>
      </w:pPr>
      <w:r w:rsidRPr="00CD7382">
        <w:rPr>
          <w:rFonts w:ascii="標楷體" w:eastAsia="標楷體" w:hAnsi="標楷體" w:hint="eastAsia"/>
          <w:color w:val="000000" w:themeColor="text1"/>
          <w:sz w:val="28"/>
          <w:szCs w:val="28"/>
        </w:rPr>
        <w:t>前項指派之代表列入出席人數，並參與會議發言及表決。</w:t>
      </w:r>
    </w:p>
    <w:p w:rsidR="00697A05" w:rsidRDefault="00697A05" w:rsidP="000A092E">
      <w:pPr>
        <w:spacing w:line="460" w:lineRule="exact"/>
        <w:ind w:left="560" w:hangingChars="200" w:hanging="560"/>
        <w:jc w:val="both"/>
        <w:rPr>
          <w:rFonts w:ascii="標楷體" w:eastAsia="標楷體" w:hAnsi="標楷體"/>
          <w:color w:val="000000" w:themeColor="text1"/>
          <w:sz w:val="28"/>
          <w:szCs w:val="28"/>
        </w:rPr>
      </w:pPr>
      <w:r w:rsidRPr="009823C0">
        <w:rPr>
          <w:rFonts w:ascii="標楷體" w:eastAsia="標楷體" w:hAnsi="標楷體" w:hint="eastAsia"/>
          <w:color w:val="000000" w:themeColor="text1"/>
          <w:sz w:val="28"/>
          <w:szCs w:val="28"/>
        </w:rPr>
        <w:t>七、</w:t>
      </w:r>
      <w:r w:rsidR="00561800" w:rsidRPr="00561800">
        <w:rPr>
          <w:rFonts w:ascii="標楷體" w:eastAsia="標楷體" w:hAnsi="標楷體" w:hint="eastAsia"/>
          <w:color w:val="000000" w:themeColor="text1"/>
          <w:sz w:val="28"/>
          <w:szCs w:val="28"/>
        </w:rPr>
        <w:t>審議會會議應有委員總額二分之一以上出席始得開會。其決議應經出席委員過半數之同意行之；正反意見同數時，由主席裁決之。</w:t>
      </w:r>
    </w:p>
    <w:p w:rsidR="00561800" w:rsidRDefault="00561800" w:rsidP="00561800">
      <w:pPr>
        <w:spacing w:line="460" w:lineRule="exact"/>
        <w:ind w:leftChars="233" w:left="559" w:firstLineChars="2" w:firstLine="6"/>
        <w:jc w:val="both"/>
        <w:rPr>
          <w:rFonts w:ascii="標楷體" w:eastAsia="標楷體" w:hAnsi="標楷體"/>
          <w:color w:val="000000" w:themeColor="text1"/>
          <w:sz w:val="28"/>
          <w:szCs w:val="28"/>
        </w:rPr>
      </w:pPr>
      <w:r w:rsidRPr="00561800">
        <w:rPr>
          <w:rFonts w:ascii="標楷體" w:eastAsia="標楷體" w:hAnsi="標楷體" w:hint="eastAsia"/>
          <w:color w:val="000000" w:themeColor="text1"/>
          <w:sz w:val="28"/>
          <w:szCs w:val="28"/>
        </w:rPr>
        <w:t>審議會開會時，得邀請有關機關（構）或人員列席。</w:t>
      </w:r>
    </w:p>
    <w:p w:rsidR="00561800" w:rsidRPr="009823C0" w:rsidRDefault="00561800" w:rsidP="00561800">
      <w:pPr>
        <w:spacing w:line="460" w:lineRule="exact"/>
        <w:ind w:leftChars="233" w:left="559" w:firstLineChars="2" w:firstLine="6"/>
        <w:jc w:val="both"/>
        <w:rPr>
          <w:rFonts w:ascii="標楷體" w:eastAsia="標楷體" w:hAnsi="標楷體"/>
          <w:color w:val="000000" w:themeColor="text1"/>
          <w:sz w:val="28"/>
          <w:szCs w:val="28"/>
        </w:rPr>
      </w:pPr>
      <w:r w:rsidRPr="00561800">
        <w:rPr>
          <w:rFonts w:ascii="標楷體" w:eastAsia="標楷體" w:hAnsi="標楷體" w:hint="eastAsia"/>
          <w:color w:val="000000" w:themeColor="text1"/>
          <w:sz w:val="28"/>
          <w:szCs w:val="28"/>
        </w:rPr>
        <w:t>出（列）席審議會人員知悉他人職務上、業務上之秘密或其他涉及個人隱私之事項，應依法保守秘密。</w:t>
      </w:r>
    </w:p>
    <w:p w:rsidR="00561800" w:rsidRPr="009823C0" w:rsidRDefault="00561800" w:rsidP="00561800">
      <w:pPr>
        <w:spacing w:line="460" w:lineRule="exact"/>
        <w:ind w:leftChars="239" w:left="602" w:hangingChars="10" w:hanging="28"/>
        <w:jc w:val="both"/>
        <w:rPr>
          <w:rFonts w:ascii="標楷體" w:eastAsia="標楷體" w:hAnsi="標楷體"/>
          <w:bCs/>
          <w:color w:val="000000" w:themeColor="text1"/>
          <w:kern w:val="0"/>
          <w:sz w:val="28"/>
          <w:szCs w:val="28"/>
        </w:rPr>
      </w:pPr>
    </w:p>
    <w:sectPr w:rsidR="00561800" w:rsidRPr="009823C0" w:rsidSect="00FE54B3">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5D" w:rsidRDefault="009E775D" w:rsidP="00C549E2">
      <w:r>
        <w:separator/>
      </w:r>
    </w:p>
  </w:endnote>
  <w:endnote w:type="continuationSeparator" w:id="0">
    <w:p w:rsidR="009E775D" w:rsidRDefault="009E775D" w:rsidP="00C5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999769"/>
      <w:docPartObj>
        <w:docPartGallery w:val="Page Numbers (Bottom of Page)"/>
        <w:docPartUnique/>
      </w:docPartObj>
    </w:sdtPr>
    <w:sdtEndPr/>
    <w:sdtContent>
      <w:p w:rsidR="00675386" w:rsidRDefault="00840398" w:rsidP="00217580">
        <w:pPr>
          <w:pStyle w:val="a6"/>
          <w:jc w:val="center"/>
        </w:pPr>
        <w:r>
          <w:fldChar w:fldCharType="begin"/>
        </w:r>
        <w:r w:rsidR="00675386">
          <w:instrText>PAGE   \* MERGEFORMAT</w:instrText>
        </w:r>
        <w:r>
          <w:fldChar w:fldCharType="separate"/>
        </w:r>
        <w:r w:rsidR="005A371B" w:rsidRPr="005A371B">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5D" w:rsidRDefault="009E775D" w:rsidP="00C549E2">
      <w:r>
        <w:separator/>
      </w:r>
    </w:p>
  </w:footnote>
  <w:footnote w:type="continuationSeparator" w:id="0">
    <w:p w:rsidR="009E775D" w:rsidRDefault="009E775D" w:rsidP="00C54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673"/>
    <w:multiLevelType w:val="hybridMultilevel"/>
    <w:tmpl w:val="6EDC8988"/>
    <w:lvl w:ilvl="0" w:tplc="4052F6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4F5A04"/>
    <w:multiLevelType w:val="hybridMultilevel"/>
    <w:tmpl w:val="9E82678C"/>
    <w:lvl w:ilvl="0" w:tplc="C7D60E0A">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494" w:hanging="480"/>
      </w:pPr>
    </w:lvl>
    <w:lvl w:ilvl="2" w:tplc="0409001B" w:tentative="1">
      <w:start w:val="1"/>
      <w:numFmt w:val="lowerRoman"/>
      <w:lvlText w:val="%3."/>
      <w:lvlJc w:val="right"/>
      <w:pPr>
        <w:ind w:left="974" w:hanging="480"/>
      </w:pPr>
    </w:lvl>
    <w:lvl w:ilvl="3" w:tplc="0409000F" w:tentative="1">
      <w:start w:val="1"/>
      <w:numFmt w:val="decimal"/>
      <w:lvlText w:val="%4."/>
      <w:lvlJc w:val="left"/>
      <w:pPr>
        <w:ind w:left="1454" w:hanging="480"/>
      </w:pPr>
    </w:lvl>
    <w:lvl w:ilvl="4" w:tplc="04090019" w:tentative="1">
      <w:start w:val="1"/>
      <w:numFmt w:val="ideographTraditional"/>
      <w:lvlText w:val="%5、"/>
      <w:lvlJc w:val="left"/>
      <w:pPr>
        <w:ind w:left="1934" w:hanging="480"/>
      </w:pPr>
    </w:lvl>
    <w:lvl w:ilvl="5" w:tplc="0409001B" w:tentative="1">
      <w:start w:val="1"/>
      <w:numFmt w:val="lowerRoman"/>
      <w:lvlText w:val="%6."/>
      <w:lvlJc w:val="right"/>
      <w:pPr>
        <w:ind w:left="2414" w:hanging="480"/>
      </w:pPr>
    </w:lvl>
    <w:lvl w:ilvl="6" w:tplc="0409000F" w:tentative="1">
      <w:start w:val="1"/>
      <w:numFmt w:val="decimal"/>
      <w:lvlText w:val="%7."/>
      <w:lvlJc w:val="left"/>
      <w:pPr>
        <w:ind w:left="2894" w:hanging="480"/>
      </w:pPr>
    </w:lvl>
    <w:lvl w:ilvl="7" w:tplc="04090019" w:tentative="1">
      <w:start w:val="1"/>
      <w:numFmt w:val="ideographTraditional"/>
      <w:lvlText w:val="%8、"/>
      <w:lvlJc w:val="left"/>
      <w:pPr>
        <w:ind w:left="3374" w:hanging="480"/>
      </w:pPr>
    </w:lvl>
    <w:lvl w:ilvl="8" w:tplc="0409001B" w:tentative="1">
      <w:start w:val="1"/>
      <w:numFmt w:val="lowerRoman"/>
      <w:lvlText w:val="%9."/>
      <w:lvlJc w:val="right"/>
      <w:pPr>
        <w:ind w:left="3854" w:hanging="480"/>
      </w:pPr>
    </w:lvl>
  </w:abstractNum>
  <w:abstractNum w:abstractNumId="2">
    <w:nsid w:val="21DA7105"/>
    <w:multiLevelType w:val="hybridMultilevel"/>
    <w:tmpl w:val="47F02412"/>
    <w:lvl w:ilvl="0" w:tplc="25CA0CE4">
      <w:start w:val="1"/>
      <w:numFmt w:val="decimal"/>
      <w:lvlText w:val="%1."/>
      <w:lvlJc w:val="left"/>
      <w:pPr>
        <w:ind w:left="946" w:hanging="480"/>
      </w:pPr>
      <w:rPr>
        <w:rFonts w:ascii="Times New Roman" w:hAnsi="Times New Roman"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ED447F"/>
    <w:multiLevelType w:val="hybridMultilevel"/>
    <w:tmpl w:val="9CB2DA82"/>
    <w:lvl w:ilvl="0" w:tplc="57802DA0">
      <w:start w:val="1"/>
      <w:numFmt w:val="decimal"/>
      <w:lvlText w:val="%1."/>
      <w:lvlJc w:val="left"/>
      <w:pPr>
        <w:ind w:left="946"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4">
    <w:nsid w:val="26EE2C45"/>
    <w:multiLevelType w:val="hybridMultilevel"/>
    <w:tmpl w:val="7B06F328"/>
    <w:lvl w:ilvl="0" w:tplc="94FE4B12">
      <w:start w:val="1"/>
      <w:numFmt w:val="taiwaneseCountingThousand"/>
      <w:lvlText w:val="(%1)"/>
      <w:lvlJc w:val="left"/>
      <w:pPr>
        <w:ind w:left="1277" w:hanging="720"/>
      </w:pPr>
    </w:lvl>
    <w:lvl w:ilvl="1" w:tplc="04090019">
      <w:start w:val="1"/>
      <w:numFmt w:val="ideographTraditional"/>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start w:val="1"/>
      <w:numFmt w:val="ideographTraditional"/>
      <w:lvlText w:val="%5、"/>
      <w:lvlJc w:val="left"/>
      <w:pPr>
        <w:ind w:left="2957" w:hanging="480"/>
      </w:pPr>
    </w:lvl>
    <w:lvl w:ilvl="5" w:tplc="0409001B">
      <w:start w:val="1"/>
      <w:numFmt w:val="lowerRoman"/>
      <w:lvlText w:val="%6."/>
      <w:lvlJc w:val="right"/>
      <w:pPr>
        <w:ind w:left="3437" w:hanging="480"/>
      </w:pPr>
    </w:lvl>
    <w:lvl w:ilvl="6" w:tplc="0409000F">
      <w:start w:val="1"/>
      <w:numFmt w:val="decimal"/>
      <w:lvlText w:val="%7."/>
      <w:lvlJc w:val="left"/>
      <w:pPr>
        <w:ind w:left="3917" w:hanging="480"/>
      </w:pPr>
    </w:lvl>
    <w:lvl w:ilvl="7" w:tplc="04090019">
      <w:start w:val="1"/>
      <w:numFmt w:val="ideographTraditional"/>
      <w:lvlText w:val="%8、"/>
      <w:lvlJc w:val="left"/>
      <w:pPr>
        <w:ind w:left="4397" w:hanging="480"/>
      </w:pPr>
    </w:lvl>
    <w:lvl w:ilvl="8" w:tplc="0409001B">
      <w:start w:val="1"/>
      <w:numFmt w:val="lowerRoman"/>
      <w:lvlText w:val="%9."/>
      <w:lvlJc w:val="right"/>
      <w:pPr>
        <w:ind w:left="4877" w:hanging="480"/>
      </w:pPr>
    </w:lvl>
  </w:abstractNum>
  <w:abstractNum w:abstractNumId="5">
    <w:nsid w:val="2DED148B"/>
    <w:multiLevelType w:val="hybridMultilevel"/>
    <w:tmpl w:val="F1A042D8"/>
    <w:lvl w:ilvl="0" w:tplc="DA14EB0C">
      <w:start w:val="1"/>
      <w:numFmt w:val="taiwaneseCountingThousand"/>
      <w:lvlText w:val="(%1)"/>
      <w:lvlJc w:val="left"/>
      <w:pPr>
        <w:ind w:left="1286" w:hanging="720"/>
      </w:pPr>
      <w:rPr>
        <w:rFonts w:hint="default"/>
        <w:color w:val="000000" w:themeColor="text1"/>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348F0FF6"/>
    <w:multiLevelType w:val="hybridMultilevel"/>
    <w:tmpl w:val="E6E09FCE"/>
    <w:lvl w:ilvl="0" w:tplc="A60215BA">
      <w:start w:val="1"/>
      <w:numFmt w:val="taiwaneseCountingThousand"/>
      <w:lvlText w:val="%1、"/>
      <w:lvlJc w:val="left"/>
      <w:pPr>
        <w:ind w:left="480" w:hanging="480"/>
      </w:pPr>
      <w:rPr>
        <w:rFonts w:ascii="標楷體" w:eastAsia="標楷體" w:hAnsi="標楷體" w:cs="Times New Roman"/>
        <w:color w:val="auto"/>
        <w:u w:color="3333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6C7004"/>
    <w:multiLevelType w:val="hybridMultilevel"/>
    <w:tmpl w:val="EBBAF1D4"/>
    <w:lvl w:ilvl="0" w:tplc="E4F89A2E">
      <w:start w:val="1"/>
      <w:numFmt w:val="decimal"/>
      <w:lvlText w:val="%1."/>
      <w:lvlJc w:val="left"/>
      <w:pPr>
        <w:ind w:left="946" w:hanging="480"/>
      </w:pPr>
      <w:rPr>
        <w:rFonts w:ascii="Times New Roman" w:hAnsi="Times New Roman" w:cs="Times New Roman" w:hint="default"/>
        <w:color w:val="FF0000"/>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8">
    <w:nsid w:val="5FFA401A"/>
    <w:multiLevelType w:val="hybridMultilevel"/>
    <w:tmpl w:val="F3AA5A6C"/>
    <w:lvl w:ilvl="0" w:tplc="58509034">
      <w:start w:val="1"/>
      <w:numFmt w:val="decimal"/>
      <w:lvlText w:val="%1."/>
      <w:lvlJc w:val="left"/>
      <w:pPr>
        <w:ind w:left="974"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9">
    <w:nsid w:val="62E95734"/>
    <w:multiLevelType w:val="hybridMultilevel"/>
    <w:tmpl w:val="131C7FDA"/>
    <w:lvl w:ilvl="0" w:tplc="2F3A3FA6">
      <w:start w:val="1"/>
      <w:numFmt w:val="decimal"/>
      <w:lvlText w:val="%1."/>
      <w:lvlJc w:val="left"/>
      <w:pPr>
        <w:ind w:left="1080" w:hanging="360"/>
      </w:pPr>
      <w:rPr>
        <w:rFonts w:hint="default"/>
        <w:b w:val="0"/>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7C5A4B7C"/>
    <w:multiLevelType w:val="hybridMultilevel"/>
    <w:tmpl w:val="7B06F328"/>
    <w:lvl w:ilvl="0" w:tplc="94FE4B12">
      <w:start w:val="1"/>
      <w:numFmt w:val="taiwaneseCountingThousand"/>
      <w:lvlText w:val="(%1)"/>
      <w:lvlJc w:val="left"/>
      <w:pPr>
        <w:ind w:left="1277" w:hanging="720"/>
      </w:pPr>
    </w:lvl>
    <w:lvl w:ilvl="1" w:tplc="04090019">
      <w:start w:val="1"/>
      <w:numFmt w:val="ideographTraditional"/>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start w:val="1"/>
      <w:numFmt w:val="ideographTraditional"/>
      <w:lvlText w:val="%5、"/>
      <w:lvlJc w:val="left"/>
      <w:pPr>
        <w:ind w:left="2957" w:hanging="480"/>
      </w:pPr>
    </w:lvl>
    <w:lvl w:ilvl="5" w:tplc="0409001B">
      <w:start w:val="1"/>
      <w:numFmt w:val="lowerRoman"/>
      <w:lvlText w:val="%6."/>
      <w:lvlJc w:val="right"/>
      <w:pPr>
        <w:ind w:left="3437" w:hanging="480"/>
      </w:pPr>
    </w:lvl>
    <w:lvl w:ilvl="6" w:tplc="0409000F">
      <w:start w:val="1"/>
      <w:numFmt w:val="decimal"/>
      <w:lvlText w:val="%7."/>
      <w:lvlJc w:val="left"/>
      <w:pPr>
        <w:ind w:left="3917" w:hanging="480"/>
      </w:pPr>
    </w:lvl>
    <w:lvl w:ilvl="7" w:tplc="04090019">
      <w:start w:val="1"/>
      <w:numFmt w:val="ideographTraditional"/>
      <w:lvlText w:val="%8、"/>
      <w:lvlJc w:val="left"/>
      <w:pPr>
        <w:ind w:left="4397" w:hanging="480"/>
      </w:pPr>
    </w:lvl>
    <w:lvl w:ilvl="8" w:tplc="0409001B">
      <w:start w:val="1"/>
      <w:numFmt w:val="lowerRoman"/>
      <w:lvlText w:val="%9."/>
      <w:lvlJc w:val="right"/>
      <w:pPr>
        <w:ind w:left="4877" w:hanging="480"/>
      </w:pPr>
    </w:lvl>
  </w:abstractNum>
  <w:abstractNum w:abstractNumId="11">
    <w:nsid w:val="7E4A2CE6"/>
    <w:multiLevelType w:val="hybridMultilevel"/>
    <w:tmpl w:val="4C7476F8"/>
    <w:lvl w:ilvl="0" w:tplc="7250E724">
      <w:start w:val="1"/>
      <w:numFmt w:val="decimal"/>
      <w:lvlText w:val="%1."/>
      <w:lvlJc w:val="left"/>
      <w:pPr>
        <w:ind w:left="1200" w:hanging="480"/>
      </w:pPr>
      <w:rPr>
        <w:rFonts w:ascii="Times New Roman" w:hAnsi="Times New Roman" w:cs="Times New Roman"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7"/>
  </w:num>
  <w:num w:numId="7">
    <w:abstractNumId w:val="4"/>
  </w:num>
  <w:num w:numId="8">
    <w:abstractNumId w:val="10"/>
  </w:num>
  <w:num w:numId="9">
    <w:abstractNumId w:val="5"/>
  </w:num>
  <w:num w:numId="10">
    <w:abstractNumId w:val="9"/>
  </w:num>
  <w:num w:numId="11">
    <w:abstractNumId w:val="3"/>
  </w:num>
  <w:num w:numId="12">
    <w:abstractNumId w:val="2"/>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inkAnnotations="0"/>
  <w:defaultTabStop w:val="12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5"/>
    <w:rsid w:val="000514A0"/>
    <w:rsid w:val="00070C68"/>
    <w:rsid w:val="00093794"/>
    <w:rsid w:val="000A092E"/>
    <w:rsid w:val="00164185"/>
    <w:rsid w:val="001679FB"/>
    <w:rsid w:val="001F715C"/>
    <w:rsid w:val="00217580"/>
    <w:rsid w:val="002401EF"/>
    <w:rsid w:val="002647C8"/>
    <w:rsid w:val="002671B1"/>
    <w:rsid w:val="002D4394"/>
    <w:rsid w:val="002E2B5F"/>
    <w:rsid w:val="00303365"/>
    <w:rsid w:val="0032053C"/>
    <w:rsid w:val="0039641B"/>
    <w:rsid w:val="003A3E69"/>
    <w:rsid w:val="003D488D"/>
    <w:rsid w:val="00404332"/>
    <w:rsid w:val="00425400"/>
    <w:rsid w:val="004460A4"/>
    <w:rsid w:val="004A14DE"/>
    <w:rsid w:val="004C5F0B"/>
    <w:rsid w:val="004E4D17"/>
    <w:rsid w:val="00500E89"/>
    <w:rsid w:val="005157BE"/>
    <w:rsid w:val="00547CBC"/>
    <w:rsid w:val="00561800"/>
    <w:rsid w:val="005A0E27"/>
    <w:rsid w:val="005A371B"/>
    <w:rsid w:val="005C223E"/>
    <w:rsid w:val="005E5FD8"/>
    <w:rsid w:val="005F5649"/>
    <w:rsid w:val="00611677"/>
    <w:rsid w:val="00625886"/>
    <w:rsid w:val="00675386"/>
    <w:rsid w:val="00697A05"/>
    <w:rsid w:val="006E1FCC"/>
    <w:rsid w:val="006F6DBE"/>
    <w:rsid w:val="00731465"/>
    <w:rsid w:val="0074335A"/>
    <w:rsid w:val="00750744"/>
    <w:rsid w:val="008034FC"/>
    <w:rsid w:val="00840398"/>
    <w:rsid w:val="00883372"/>
    <w:rsid w:val="008B54C9"/>
    <w:rsid w:val="009823C0"/>
    <w:rsid w:val="009E775D"/>
    <w:rsid w:val="00AE4F2A"/>
    <w:rsid w:val="00AF28EC"/>
    <w:rsid w:val="00B243F0"/>
    <w:rsid w:val="00B54C4D"/>
    <w:rsid w:val="00B8437B"/>
    <w:rsid w:val="00B95056"/>
    <w:rsid w:val="00BA77C7"/>
    <w:rsid w:val="00BC7D94"/>
    <w:rsid w:val="00BD0366"/>
    <w:rsid w:val="00C06948"/>
    <w:rsid w:val="00C0700B"/>
    <w:rsid w:val="00C549E2"/>
    <w:rsid w:val="00C87936"/>
    <w:rsid w:val="00C901F6"/>
    <w:rsid w:val="00CA22A9"/>
    <w:rsid w:val="00CD7382"/>
    <w:rsid w:val="00D34B15"/>
    <w:rsid w:val="00D772C2"/>
    <w:rsid w:val="00DE5F59"/>
    <w:rsid w:val="00DF75B0"/>
    <w:rsid w:val="00E0025C"/>
    <w:rsid w:val="00E276F2"/>
    <w:rsid w:val="00E31ADA"/>
    <w:rsid w:val="00E37F8D"/>
    <w:rsid w:val="00E42534"/>
    <w:rsid w:val="00E50246"/>
    <w:rsid w:val="00E60CD5"/>
    <w:rsid w:val="00E65F49"/>
    <w:rsid w:val="00E813AA"/>
    <w:rsid w:val="00EB7C52"/>
    <w:rsid w:val="00F11B0F"/>
    <w:rsid w:val="00F253D9"/>
    <w:rsid w:val="00F81B24"/>
    <w:rsid w:val="00F92F6D"/>
    <w:rsid w:val="00FA0230"/>
    <w:rsid w:val="00FA1C6A"/>
    <w:rsid w:val="00FD328E"/>
    <w:rsid w:val="00FE54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A05"/>
    <w:pPr>
      <w:ind w:leftChars="200" w:left="480"/>
    </w:pPr>
  </w:style>
  <w:style w:type="paragraph" w:styleId="a4">
    <w:name w:val="header"/>
    <w:basedOn w:val="a"/>
    <w:link w:val="a5"/>
    <w:uiPriority w:val="99"/>
    <w:unhideWhenUsed/>
    <w:rsid w:val="00C549E2"/>
    <w:pPr>
      <w:tabs>
        <w:tab w:val="center" w:pos="4153"/>
        <w:tab w:val="right" w:pos="8306"/>
      </w:tabs>
      <w:snapToGrid w:val="0"/>
    </w:pPr>
    <w:rPr>
      <w:sz w:val="20"/>
      <w:szCs w:val="20"/>
    </w:rPr>
  </w:style>
  <w:style w:type="character" w:customStyle="1" w:styleId="a5">
    <w:name w:val="頁首 字元"/>
    <w:basedOn w:val="a0"/>
    <w:link w:val="a4"/>
    <w:uiPriority w:val="99"/>
    <w:rsid w:val="00C549E2"/>
    <w:rPr>
      <w:sz w:val="20"/>
      <w:szCs w:val="20"/>
    </w:rPr>
  </w:style>
  <w:style w:type="paragraph" w:styleId="a6">
    <w:name w:val="footer"/>
    <w:basedOn w:val="a"/>
    <w:link w:val="a7"/>
    <w:uiPriority w:val="99"/>
    <w:unhideWhenUsed/>
    <w:rsid w:val="00C549E2"/>
    <w:pPr>
      <w:tabs>
        <w:tab w:val="center" w:pos="4153"/>
        <w:tab w:val="right" w:pos="8306"/>
      </w:tabs>
      <w:snapToGrid w:val="0"/>
    </w:pPr>
    <w:rPr>
      <w:sz w:val="20"/>
      <w:szCs w:val="20"/>
    </w:rPr>
  </w:style>
  <w:style w:type="character" w:customStyle="1" w:styleId="a7">
    <w:name w:val="頁尾 字元"/>
    <w:basedOn w:val="a0"/>
    <w:link w:val="a6"/>
    <w:uiPriority w:val="99"/>
    <w:rsid w:val="00C549E2"/>
    <w:rPr>
      <w:sz w:val="20"/>
      <w:szCs w:val="20"/>
    </w:rPr>
  </w:style>
  <w:style w:type="paragraph" w:styleId="a8">
    <w:name w:val="Balloon Text"/>
    <w:basedOn w:val="a"/>
    <w:link w:val="a9"/>
    <w:uiPriority w:val="99"/>
    <w:semiHidden/>
    <w:unhideWhenUsed/>
    <w:rsid w:val="00E276F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276F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50246"/>
    <w:pPr>
      <w:jc w:val="right"/>
    </w:pPr>
  </w:style>
  <w:style w:type="character" w:customStyle="1" w:styleId="ab">
    <w:name w:val="日期 字元"/>
    <w:basedOn w:val="a0"/>
    <w:link w:val="aa"/>
    <w:uiPriority w:val="99"/>
    <w:semiHidden/>
    <w:rsid w:val="00E50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A05"/>
    <w:pPr>
      <w:ind w:leftChars="200" w:left="480"/>
    </w:pPr>
  </w:style>
  <w:style w:type="paragraph" w:styleId="a4">
    <w:name w:val="header"/>
    <w:basedOn w:val="a"/>
    <w:link w:val="a5"/>
    <w:uiPriority w:val="99"/>
    <w:unhideWhenUsed/>
    <w:rsid w:val="00C549E2"/>
    <w:pPr>
      <w:tabs>
        <w:tab w:val="center" w:pos="4153"/>
        <w:tab w:val="right" w:pos="8306"/>
      </w:tabs>
      <w:snapToGrid w:val="0"/>
    </w:pPr>
    <w:rPr>
      <w:sz w:val="20"/>
      <w:szCs w:val="20"/>
    </w:rPr>
  </w:style>
  <w:style w:type="character" w:customStyle="1" w:styleId="a5">
    <w:name w:val="頁首 字元"/>
    <w:basedOn w:val="a0"/>
    <w:link w:val="a4"/>
    <w:uiPriority w:val="99"/>
    <w:rsid w:val="00C549E2"/>
    <w:rPr>
      <w:sz w:val="20"/>
      <w:szCs w:val="20"/>
    </w:rPr>
  </w:style>
  <w:style w:type="paragraph" w:styleId="a6">
    <w:name w:val="footer"/>
    <w:basedOn w:val="a"/>
    <w:link w:val="a7"/>
    <w:uiPriority w:val="99"/>
    <w:unhideWhenUsed/>
    <w:rsid w:val="00C549E2"/>
    <w:pPr>
      <w:tabs>
        <w:tab w:val="center" w:pos="4153"/>
        <w:tab w:val="right" w:pos="8306"/>
      </w:tabs>
      <w:snapToGrid w:val="0"/>
    </w:pPr>
    <w:rPr>
      <w:sz w:val="20"/>
      <w:szCs w:val="20"/>
    </w:rPr>
  </w:style>
  <w:style w:type="character" w:customStyle="1" w:styleId="a7">
    <w:name w:val="頁尾 字元"/>
    <w:basedOn w:val="a0"/>
    <w:link w:val="a6"/>
    <w:uiPriority w:val="99"/>
    <w:rsid w:val="00C549E2"/>
    <w:rPr>
      <w:sz w:val="20"/>
      <w:szCs w:val="20"/>
    </w:rPr>
  </w:style>
  <w:style w:type="paragraph" w:styleId="a8">
    <w:name w:val="Balloon Text"/>
    <w:basedOn w:val="a"/>
    <w:link w:val="a9"/>
    <w:uiPriority w:val="99"/>
    <w:semiHidden/>
    <w:unhideWhenUsed/>
    <w:rsid w:val="00E276F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276F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50246"/>
    <w:pPr>
      <w:jc w:val="right"/>
    </w:pPr>
  </w:style>
  <w:style w:type="character" w:customStyle="1" w:styleId="ab">
    <w:name w:val="日期 字元"/>
    <w:basedOn w:val="a0"/>
    <w:link w:val="aa"/>
    <w:uiPriority w:val="99"/>
    <w:semiHidden/>
    <w:rsid w:val="00E5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865">
      <w:bodyDiv w:val="1"/>
      <w:marLeft w:val="0"/>
      <w:marRight w:val="0"/>
      <w:marTop w:val="0"/>
      <w:marBottom w:val="0"/>
      <w:divBdr>
        <w:top w:val="none" w:sz="0" w:space="0" w:color="auto"/>
        <w:left w:val="none" w:sz="0" w:space="0" w:color="auto"/>
        <w:bottom w:val="none" w:sz="0" w:space="0" w:color="auto"/>
        <w:right w:val="none" w:sz="0" w:space="0" w:color="auto"/>
      </w:divBdr>
    </w:div>
    <w:div w:id="310334266">
      <w:bodyDiv w:val="1"/>
      <w:marLeft w:val="0"/>
      <w:marRight w:val="0"/>
      <w:marTop w:val="0"/>
      <w:marBottom w:val="0"/>
      <w:divBdr>
        <w:top w:val="none" w:sz="0" w:space="0" w:color="auto"/>
        <w:left w:val="none" w:sz="0" w:space="0" w:color="auto"/>
        <w:bottom w:val="none" w:sz="0" w:space="0" w:color="auto"/>
        <w:right w:val="none" w:sz="0" w:space="0" w:color="auto"/>
      </w:divBdr>
    </w:div>
    <w:div w:id="1075975940">
      <w:bodyDiv w:val="1"/>
      <w:marLeft w:val="0"/>
      <w:marRight w:val="0"/>
      <w:marTop w:val="0"/>
      <w:marBottom w:val="0"/>
      <w:divBdr>
        <w:top w:val="none" w:sz="0" w:space="0" w:color="auto"/>
        <w:left w:val="none" w:sz="0" w:space="0" w:color="auto"/>
        <w:bottom w:val="none" w:sz="0" w:space="0" w:color="auto"/>
        <w:right w:val="none" w:sz="0" w:space="0" w:color="auto"/>
      </w:divBdr>
    </w:div>
    <w:div w:id="1166479981">
      <w:bodyDiv w:val="1"/>
      <w:marLeft w:val="0"/>
      <w:marRight w:val="0"/>
      <w:marTop w:val="0"/>
      <w:marBottom w:val="0"/>
      <w:divBdr>
        <w:top w:val="none" w:sz="0" w:space="0" w:color="auto"/>
        <w:left w:val="none" w:sz="0" w:space="0" w:color="auto"/>
        <w:bottom w:val="none" w:sz="0" w:space="0" w:color="auto"/>
        <w:right w:val="none" w:sz="0" w:space="0" w:color="auto"/>
      </w:divBdr>
    </w:div>
    <w:div w:id="1321927454">
      <w:bodyDiv w:val="1"/>
      <w:marLeft w:val="0"/>
      <w:marRight w:val="0"/>
      <w:marTop w:val="0"/>
      <w:marBottom w:val="0"/>
      <w:divBdr>
        <w:top w:val="none" w:sz="0" w:space="0" w:color="auto"/>
        <w:left w:val="none" w:sz="0" w:space="0" w:color="auto"/>
        <w:bottom w:val="none" w:sz="0" w:space="0" w:color="auto"/>
        <w:right w:val="none" w:sz="0" w:space="0" w:color="auto"/>
      </w:divBdr>
    </w:div>
    <w:div w:id="1425150728">
      <w:bodyDiv w:val="1"/>
      <w:marLeft w:val="0"/>
      <w:marRight w:val="0"/>
      <w:marTop w:val="0"/>
      <w:marBottom w:val="0"/>
      <w:divBdr>
        <w:top w:val="none" w:sz="0" w:space="0" w:color="auto"/>
        <w:left w:val="none" w:sz="0" w:space="0" w:color="auto"/>
        <w:bottom w:val="none" w:sz="0" w:space="0" w:color="auto"/>
        <w:right w:val="none" w:sz="0" w:space="0" w:color="auto"/>
      </w:divBdr>
    </w:div>
    <w:div w:id="1877429978">
      <w:bodyDiv w:val="1"/>
      <w:marLeft w:val="0"/>
      <w:marRight w:val="0"/>
      <w:marTop w:val="0"/>
      <w:marBottom w:val="0"/>
      <w:divBdr>
        <w:top w:val="none" w:sz="0" w:space="0" w:color="auto"/>
        <w:left w:val="none" w:sz="0" w:space="0" w:color="auto"/>
        <w:bottom w:val="none" w:sz="0" w:space="0" w:color="auto"/>
        <w:right w:val="none" w:sz="0" w:space="0" w:color="auto"/>
      </w:divBdr>
    </w:div>
    <w:div w:id="19908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2F4C-B2B8-41B0-AC73-BADD5EA5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宋曉穎</cp:lastModifiedBy>
  <cp:revision>2</cp:revision>
  <cp:lastPrinted>2019-08-23T06:49:00Z</cp:lastPrinted>
  <dcterms:created xsi:type="dcterms:W3CDTF">2020-03-16T02:17:00Z</dcterms:created>
  <dcterms:modified xsi:type="dcterms:W3CDTF">2020-03-16T02:17:00Z</dcterms:modified>
</cp:coreProperties>
</file>