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"/>
        <w:tblW w:w="15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lang w:bidi="ar-SA"/>
              </w:rPr>
              <w:t>機關檔案目錄匯入數量成果</w:t>
            </w:r>
          </w:p>
        </w:tc>
      </w:tr>
      <w:tr w:rsidR="00C33AA1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總計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230,438,523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253,931,632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484,370,155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總統府第二局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83,924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241,441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325,365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中央研究院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38,379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18,388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56,767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國家安全局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2,173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1,745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3,918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國史館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40,185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62,742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102,927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國家安全會議秘書處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14,496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45,992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60,488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立法院秘書處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115,104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183,561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298,665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司法院秘書處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115,235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33,078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148,313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最高行政法院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160,071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118,624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278,695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最高法院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148,464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24,694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173,158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公務員懲戒委員會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26,215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32,128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58,343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法官學院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20,349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2,905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23,254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ind w:right="24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臺灣高等法院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29,182,286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19,747,094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48,929,380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臺北高等行政法院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83,896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364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84,260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臺中高等行政法院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32,177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1,896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34,073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高雄高等行政法院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41,143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9,500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50,643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智慧財產法院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11,189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11,189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ind w:right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97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年成立，爰無</w:t>
            </w:r>
            <w:r>
              <w:rPr>
                <w:rFonts w:ascii="標楷體" w:eastAsia="標楷體" w:hAnsi="標楷體" w:cs="新細明體" w:hint="eastAsia"/>
                <w:kern w:val="0"/>
                <w:lang w:bidi="ar-SA"/>
              </w:rPr>
              <w:t>回溯編目建檔之檔案目錄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福建高等法院金門分院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11,566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13,126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24,692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C33AA1" w:rsidRDefault="00C33AA1">
      <w:pPr>
        <w:rPr>
          <w:rFonts w:ascii="Times New Roman" w:eastAsia="標楷體" w:hAnsi="Times New Roman" w:cs="標楷體"/>
          <w:b/>
          <w:sz w:val="28"/>
          <w:szCs w:val="28"/>
          <w:lang w:bidi="ar-SA"/>
        </w:rPr>
      </w:pPr>
    </w:p>
    <w:p w:rsidR="00C33AA1" w:rsidRDefault="0008620D">
      <w:pPr>
        <w:tabs>
          <w:tab w:val="left" w:pos="960"/>
        </w:tabs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ab/>
      </w:r>
    </w:p>
    <w:tbl>
      <w:tblPr>
        <w:tblW w:w="1518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續一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C33AA1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福建金門地方法院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39,454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23,925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63,379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福建連江地方法院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3,590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3,590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考試院秘書處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58,201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199,884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258,085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銓敘部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713,258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526,268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1,239,526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考選部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147,058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124,806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271,864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公務人員保障暨培訓委員會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147,376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31,357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178,733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公務人員退休撫卹基金監理委員會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7,763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2,908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10,671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監察院秘書處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78,661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18,417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97,078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審計部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724,665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750,102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1,474,767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行政院秘書處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763,946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549,578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1,313,524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內政部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4,171,569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6,321,918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10,493,487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外交部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101,201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71,288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172,489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國防部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3,965,033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2,304,767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6,269,800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財政部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14,413,540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31,806,435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46,219,975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教育部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3,543,568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6,291,278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9,834,846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法務部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40,628,674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6,070,953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46,699,627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經濟部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5,939,991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7,690,385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13,630,376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交通部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10,011,502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17,560,906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27,572,408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C33AA1" w:rsidRDefault="00C33AA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1518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續二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C33AA1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勞動部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2,064,470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2,895,246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4,959,716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行政院農業委員會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2,628,060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8,793,576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11,421,636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衛生福利部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2,542,421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3,763,710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6,306,131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行政院環境保護署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484,997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938,633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1,423,630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文化部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241,009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493,677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734,686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科技部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388,228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649,754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1,037,982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國家發展委員會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116,109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375,145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491,254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大陸委員會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114,099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102,144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216,243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金融監督管理委員會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681,960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1,870,302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2,552,262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海洋委員會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482,118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251,219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733,337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僑務委員會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247,490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748,263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995,753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國軍退除役官兵輔導委員會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1,911,287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2,913,776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4,825,063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原住民族委員會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142,352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420,817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563,169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客家委員會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25,794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2,018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27,812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行政院公共工程委員會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245,350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143,140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388,490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中央銀行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160,723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157,676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318,399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行政院主計總處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121,241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736,636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857,877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行政院人事行政總處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129,417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1,122,467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1,251,884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262"/>
        <w:tblW w:w="15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720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續三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C33AA1">
        <w:trPr>
          <w:trHeight w:val="39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國立故宮博物院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54,097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74,145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128,242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行政院原子能委員會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190,509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258,977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449,486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中央選舉委員會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186,632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353,650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540,282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公平交易委員會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110,223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117,585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227,808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國家通訊傳播委員會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114,696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60,335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175,031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不當黨產處理委員會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年成立，爰無回溯編目建檔之檔案目錄</w:t>
            </w:r>
            <w:r>
              <w:rPr>
                <w:rFonts w:ascii="Times New Roman" w:eastAsia="標楷體" w:hAnsi="Times New Roman" w:cs="Times New Roman"/>
                <w:kern w:val="0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促進轉型正義委員會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0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107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年成立，爰無</w:t>
            </w:r>
            <w:r>
              <w:rPr>
                <w:rFonts w:ascii="標楷體" w:eastAsia="標楷體" w:hAnsi="標楷體" w:cs="新細明體" w:hint="eastAsia"/>
                <w:kern w:val="0"/>
                <w:lang w:bidi="ar-SA"/>
              </w:rPr>
              <w:t>回溯編目建檔之檔案目錄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12,388,954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11,599,159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23,988,113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12,589,914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11,958,508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24,548,422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桃園市政府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6,487,587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6,263,038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12,750,625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臺中市政府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10,526,679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13,657,307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24,183,986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臺南市政府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7,231,869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9,815,977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17,047,846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高雄市政府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12,684,388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22,833,175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35,517,563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新竹縣政府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2,478,583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1,128,125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3,606,708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苗栗縣政府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2,861,410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3,724,051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6,585,461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南投縣政府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3,784,037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3,448,438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7,232,475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彰化縣政府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4,656,323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7,927,471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12,583,794 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雲林縣政府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3,761,612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6,883,589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10,645,201 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C33AA1" w:rsidRDefault="00C33AA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54"/>
        <w:tblW w:w="146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153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4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續四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C33AA1">
        <w:trPr>
          <w:trHeight w:val="3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嘉義縣政府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2,797,801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5,045,116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7,842,917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屏東縣政府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4,430,363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3,299,109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7,729,472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宜蘭縣政府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2,088,243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3,721,411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5,809,654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花蓮縣政府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3,326,224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5,026,104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8,352,328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臺東縣政府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2,556,128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2,210,805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4,766,933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澎湖縣政府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1,286,446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1,727,937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3,014,383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金門縣政府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844,828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692,344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1,537,172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連江縣政府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310,078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240,937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551,015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基隆市政府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1,605,092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2,020,602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3,625,694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新竹市政府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1,315,436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455,522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1,770,958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嘉義市政府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1,122,067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1,506,921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2,628,988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6,416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21,102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27,518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15,085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19,697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34,782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桃園市議會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42,944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1,586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44,530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臺中市議會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36,105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170,407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206,512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臺南市議會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8,704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1,208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9,912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高雄市議會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41,624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62,294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103,918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新竹縣議會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2,117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3,174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5,291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C33AA1" w:rsidRDefault="00C33AA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30"/>
        <w:tblW w:w="146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1964"/>
        <w:gridCol w:w="2977"/>
        <w:gridCol w:w="2835"/>
        <w:gridCol w:w="62"/>
        <w:gridCol w:w="1568"/>
        <w:gridCol w:w="753"/>
        <w:gridCol w:w="2153"/>
      </w:tblGrid>
      <w:tr w:rsidR="00C33AA1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公　　開　　類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編　製　機　關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國家發展委員會檔案管理局</w:t>
            </w:r>
          </w:p>
        </w:tc>
      </w:tr>
      <w:tr w:rsidR="00C33AA1">
        <w:trPr>
          <w:trHeight w:val="3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　　　　　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表　　　　　號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30280-03-02</w:t>
            </w:r>
          </w:p>
        </w:tc>
      </w:tr>
      <w:tr w:rsidR="00C33AA1">
        <w:trPr>
          <w:trHeight w:val="495"/>
        </w:trPr>
        <w:tc>
          <w:tcPr>
            <w:tcW w:w="14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bidi="ar-SA"/>
              </w:rPr>
              <w:t>機關檔案目錄匯入數量成果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續五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完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 w:rsidR="00C33AA1">
        <w:trPr>
          <w:trHeight w:val="3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108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年</w:t>
            </w:r>
          </w:p>
        </w:tc>
      </w:tr>
      <w:tr w:rsidR="00C33AA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單位：筆</w:t>
            </w:r>
          </w:p>
        </w:tc>
      </w:tr>
      <w:tr w:rsidR="00C33AA1">
        <w:trPr>
          <w:trHeight w:val="3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檔案目錄筆數　　　　　　　　　　　　　　　　　　　　　　　　檔案目錄彙送機關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現行檔案目錄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回溯編目建檔之檔案目錄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小　　　　　計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備　　註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苗栗縣議會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15,790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16,935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32,725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南投縣議會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15,854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56,595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72,449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彰化縣議會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9,283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71,540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80,823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雲林縣議會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13,080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405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13,485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嘉義縣議會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8,157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8,276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屏東縣議會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16,265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37,976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54,241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宜蘭縣議會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16,152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16,715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32,867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花蓮縣議會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16,341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25,088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41,429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臺東縣議會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15,503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37,677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53,180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澎湖縣議會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6,548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33,183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39,731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金門縣議會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7,843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379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8,222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連江縣議會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6,388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418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6,806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基隆市議會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7,669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6,698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14,367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新竹市議會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15,642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26,209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41,851 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C33AA1">
        <w:trPr>
          <w:trHeight w:val="360"/>
        </w:trPr>
        <w:tc>
          <w:tcPr>
            <w:tcW w:w="4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嘉義市議會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11,665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11,237 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08620D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22,902 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A1" w:rsidRDefault="00C33AA1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C33AA1" w:rsidRDefault="0008620D">
      <w:pPr>
        <w:pStyle w:val="Standard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 xml:space="preserve">填表　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            </w:t>
      </w:r>
      <w:r>
        <w:rPr>
          <w:rFonts w:ascii="標楷體" w:eastAsia="標楷體" w:hAnsi="標楷體" w:cs="標楷體" w:hint="eastAsia"/>
          <w:sz w:val="22"/>
          <w:szCs w:val="22"/>
        </w:rPr>
        <w:t>審核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</w:t>
      </w:r>
      <w:r>
        <w:rPr>
          <w:rFonts w:ascii="標楷體" w:eastAsia="標楷體" w:hAnsi="標楷體" w:cs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</w:t>
      </w:r>
      <w:r>
        <w:rPr>
          <w:rFonts w:ascii="標楷體" w:eastAsia="標楷體" w:hAnsi="標楷體" w:cs="標楷體" w:hint="eastAsia"/>
          <w:sz w:val="22"/>
          <w:szCs w:val="22"/>
        </w:rPr>
        <w:t xml:space="preserve">　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>
        <w:rPr>
          <w:rFonts w:ascii="標楷體" w:eastAsia="標楷體" w:hAnsi="標楷體" w:cs="標楷體" w:hint="eastAsia"/>
          <w:sz w:val="22"/>
          <w:szCs w:val="22"/>
        </w:rPr>
        <w:t xml:space="preserve">業務主管人員　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   </w:t>
      </w:r>
      <w:r>
        <w:rPr>
          <w:rFonts w:ascii="標楷體" w:eastAsia="標楷體" w:hAnsi="標楷體" w:cs="標楷體" w:hint="eastAsia"/>
          <w:sz w:val="22"/>
          <w:szCs w:val="22"/>
        </w:rPr>
        <w:t xml:space="preserve">　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機關首長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              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中華民國</w:t>
      </w:r>
      <w:r>
        <w:rPr>
          <w:rFonts w:eastAsia="標楷體"/>
          <w:sz w:val="22"/>
          <w:szCs w:val="22"/>
        </w:rPr>
        <w:t>109</w:t>
      </w:r>
      <w:r>
        <w:rPr>
          <w:rFonts w:eastAsia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15</w:t>
      </w:r>
      <w:r>
        <w:rPr>
          <w:rFonts w:eastAsia="標楷體"/>
          <w:sz w:val="22"/>
          <w:szCs w:val="22"/>
        </w:rPr>
        <w:t>日編製</w:t>
      </w:r>
    </w:p>
    <w:p w:rsidR="00C33AA1" w:rsidRDefault="0008620D">
      <w:pPr>
        <w:pStyle w:val="Standard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 xml:space="preserve">　　　　　　　　　　　　</w:t>
      </w:r>
      <w:r>
        <w:rPr>
          <w:rFonts w:ascii="標楷體" w:eastAsia="標楷體" w:hAnsi="標楷體" w:cs="標楷體" w:hint="eastAsia"/>
          <w:sz w:val="22"/>
          <w:szCs w:val="22"/>
        </w:rPr>
        <w:t xml:space="preserve">                   </w:t>
      </w:r>
    </w:p>
    <w:p w:rsidR="00C33AA1" w:rsidRDefault="0008620D">
      <w:pPr>
        <w:pStyle w:val="Standard"/>
        <w:ind w:left="43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 xml:space="preserve">    </w:t>
      </w:r>
    </w:p>
    <w:p w:rsidR="00C33AA1" w:rsidRDefault="0008620D">
      <w:pPr>
        <w:pStyle w:val="Standard"/>
        <w:ind w:left="43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 xml:space="preserve">    </w:t>
      </w:r>
      <w:r>
        <w:rPr>
          <w:rFonts w:ascii="標楷體" w:eastAsia="標楷體" w:hAnsi="標楷體" w:cs="標楷體" w:hint="eastAsia"/>
          <w:sz w:val="22"/>
          <w:szCs w:val="22"/>
        </w:rPr>
        <w:t>主辦統計人員</w:t>
      </w:r>
    </w:p>
    <w:tbl>
      <w:tblPr>
        <w:tblW w:w="1461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8"/>
        <w:gridCol w:w="2977"/>
        <w:gridCol w:w="7371"/>
      </w:tblGrid>
      <w:tr w:rsidR="00C33AA1">
        <w:trPr>
          <w:gridAfter w:val="2"/>
          <w:wAfter w:w="10348" w:type="dxa"/>
          <w:trHeight w:val="300"/>
        </w:trPr>
        <w:tc>
          <w:tcPr>
            <w:tcW w:w="4268" w:type="dxa"/>
            <w:noWrap/>
            <w:vAlign w:val="center"/>
            <w:hideMark/>
          </w:tcPr>
          <w:p w:rsidR="00C33AA1" w:rsidRDefault="00C33AA1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C33AA1" w:rsidRDefault="00C33AA1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C33AA1" w:rsidRDefault="0008620D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資料來源：中央各機關暨各地方政府</w:t>
            </w:r>
          </w:p>
        </w:tc>
      </w:tr>
      <w:tr w:rsidR="00C33AA1">
        <w:trPr>
          <w:trHeight w:val="324"/>
        </w:trPr>
        <w:tc>
          <w:tcPr>
            <w:tcW w:w="14616" w:type="dxa"/>
            <w:gridSpan w:val="3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填表說明：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本表編製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式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份，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份送國家發展委員會，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份自存，電子檔上載國家發展委員會檔案管理局全球資訊網。</w:t>
            </w:r>
          </w:p>
        </w:tc>
      </w:tr>
      <w:tr w:rsidR="00C33AA1">
        <w:trPr>
          <w:gridAfter w:val="1"/>
          <w:wAfter w:w="7371" w:type="dxa"/>
          <w:trHeight w:val="300"/>
        </w:trPr>
        <w:tc>
          <w:tcPr>
            <w:tcW w:w="7245" w:type="dxa"/>
            <w:gridSpan w:val="2"/>
            <w:noWrap/>
            <w:vAlign w:val="center"/>
            <w:hideMark/>
          </w:tcPr>
          <w:p w:rsidR="00C33AA1" w:rsidRDefault="0008620D">
            <w:pPr>
              <w:widowControl/>
              <w:suppressAutoHyphens w:val="0"/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二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檔案管理局於次年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bidi="ar-SA"/>
              </w:rPr>
              <w:t>月底前填報。</w:t>
            </w:r>
          </w:p>
        </w:tc>
      </w:tr>
    </w:tbl>
    <w:p w:rsidR="00C33AA1" w:rsidRDefault="00C33AA1">
      <w:pPr>
        <w:rPr>
          <w:rFonts w:eastAsia="標楷體" w:cs="標楷體"/>
          <w:b/>
          <w:sz w:val="28"/>
          <w:szCs w:val="28"/>
        </w:rPr>
      </w:pPr>
    </w:p>
    <w:p w:rsidR="00C33AA1" w:rsidRDefault="00C33AA1">
      <w:pPr>
        <w:rPr>
          <w:rFonts w:ascii="Times New Roman" w:eastAsia="標楷體" w:hAnsi="Times New Roman" w:cs="標楷體"/>
          <w:b/>
          <w:sz w:val="28"/>
          <w:szCs w:val="28"/>
          <w:lang w:bidi="ar-SA"/>
        </w:rPr>
      </w:pPr>
    </w:p>
    <w:p w:rsidR="00C33AA1" w:rsidRDefault="0008620D">
      <w:pPr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bidi="ar-SA"/>
        </w:rPr>
      </w:pPr>
      <w:r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bidi="ar-SA"/>
        </w:rPr>
        <w:br w:type="page"/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afterLines="50" w:after="120" w:line="400" w:lineRule="exact"/>
        <w:jc w:val="center"/>
        <w:rPr>
          <w:rFonts w:ascii="標楷體" w:eastAsia="標楷體" w:hAnsi="Times New Roman" w:cs="Times New Roman"/>
          <w:kern w:val="0"/>
          <w:sz w:val="32"/>
          <w:szCs w:val="32"/>
          <w:lang w:bidi="ar-SA"/>
        </w:rPr>
      </w:pPr>
      <w:r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  <w:lang w:bidi="ar-SA"/>
        </w:rPr>
        <w:lastRenderedPageBreak/>
        <w:t>機關檔案目錄匯入數量成果</w:t>
      </w:r>
      <w:r>
        <w:rPr>
          <w:rFonts w:ascii="標楷體" w:eastAsia="標楷體" w:hAnsi="Times New Roman" w:cs="Times New Roman" w:hint="eastAsia"/>
          <w:kern w:val="0"/>
          <w:sz w:val="32"/>
          <w:szCs w:val="32"/>
          <w:lang w:bidi="ar-SA"/>
        </w:rPr>
        <w:t>編製說明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24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一、統計範圍及對象：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77" w:hanging="680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（一）全國各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機關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依檔案法及其施行細則相關規定編製目錄，並以電子方式定期送交國家發展委員會檔案管理局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（以下簡稱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檔案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管理局）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之檔案目錄，均為統計對象。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49" w:hanging="652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（二）配合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檔案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法第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28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條條文修正，自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97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日起，檔案法準用範圍排除高中職（含）以下公立學校，另新增受政府委託行使公權力之團體或個人。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049" w:hanging="652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（三）因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政府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資訊公開法未將公營事業機構納入該法規範，自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98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4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6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日起，公營事業機構毋須辦理目錄彙送，惟依檔案法第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28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條規定，公營事業機構如有受政府委託行使公權力之情形，仍應依檔案法第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8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條第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2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項辦理目錄彙送。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二、統計標準時間：以每年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日起至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12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31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日止之事實為準。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三、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分類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標準：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（一）縱行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分類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：依檔案目錄時間及性質，分現行檔案目錄及回溯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編目建檔之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檔案目錄。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（二）橫列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分類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：按檔案目錄彙送機關分類。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四、統計項目定義：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（一）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現行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檔案目錄：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91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年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月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日檔案法施行後歸檔檔案之目錄。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397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（二）</w:t>
      </w:r>
      <w:r>
        <w:rPr>
          <w:rFonts w:ascii="標楷體" w:eastAsia="標楷體" w:hAnsi="標楷體" w:cs="Times New Roman"/>
          <w:kern w:val="0"/>
          <w:sz w:val="22"/>
          <w:szCs w:val="22"/>
          <w:lang w:bidi="ar-SA"/>
        </w:rPr>
        <w:t>回溯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編目建檔之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檔案目錄：檔案法施行前未屆滿保存年限之檔案目錄。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五、資料蒐集方法及編製程序：由檔案管理局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應用服務組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依「機關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檔</w:t>
      </w: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案管理資訊網」之「檔案目錄匯入數量統計表」編製。</w:t>
      </w:r>
    </w:p>
    <w:p w:rsidR="00C33AA1" w:rsidRDefault="000862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uppressAutoHyphens w:val="0"/>
        <w:autoSpaceDE w:val="0"/>
        <w:adjustRightInd w:val="0"/>
        <w:snapToGrid w:val="0"/>
        <w:spacing w:before="120"/>
        <w:ind w:left="193"/>
        <w:jc w:val="both"/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標楷體" w:hAnsi="Times New Roman" w:cs="Times New Roman"/>
          <w:kern w:val="0"/>
          <w:sz w:val="22"/>
          <w:szCs w:val="22"/>
          <w:lang w:bidi="ar-SA"/>
        </w:rPr>
        <w:t>六、編送對象：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本表編製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式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2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份，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份送國家發展委員會，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1</w:t>
      </w:r>
      <w:r>
        <w:rPr>
          <w:rFonts w:ascii="Times New Roman" w:eastAsia="標楷體" w:hAnsi="Times New Roman" w:cs="Times New Roman" w:hint="eastAsia"/>
          <w:kern w:val="0"/>
          <w:sz w:val="22"/>
          <w:szCs w:val="22"/>
          <w:lang w:bidi="ar-SA"/>
        </w:rPr>
        <w:t>份自存，電子檔上載檔案管理局全球資訊網。</w:t>
      </w:r>
    </w:p>
    <w:p w:rsidR="00C33AA1" w:rsidRDefault="00C33AA1">
      <w:pPr>
        <w:pStyle w:val="Standard"/>
        <w:snapToGrid w:val="0"/>
        <w:jc w:val="both"/>
        <w:rPr>
          <w:rFonts w:eastAsia="標楷體" w:cs="標楷體"/>
          <w:b/>
          <w:sz w:val="28"/>
          <w:szCs w:val="28"/>
        </w:rPr>
      </w:pPr>
    </w:p>
    <w:sectPr w:rsidR="00C33AA1">
      <w:footerReference w:type="default" r:id="rId9"/>
      <w:pgSz w:w="16838" w:h="11906" w:orient="landscape" w:code="9"/>
      <w:pgMar w:top="851" w:right="1134" w:bottom="851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1" w:rsidRDefault="0008620D">
      <w:r>
        <w:separator/>
      </w:r>
    </w:p>
  </w:endnote>
  <w:endnote w:type="continuationSeparator" w:id="0">
    <w:p w:rsidR="00C33AA1" w:rsidRDefault="000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5228"/>
      <w:docPartObj>
        <w:docPartGallery w:val="Page Numbers (Bottom of Page)"/>
        <w:docPartUnique/>
      </w:docPartObj>
    </w:sdtPr>
    <w:sdtEndPr/>
    <w:sdtContent>
      <w:p w:rsidR="00C33AA1" w:rsidRDefault="0008620D">
        <w:pPr>
          <w:pStyle w:val="a6"/>
          <w:jc w:val="center"/>
        </w:pPr>
        <w:r>
          <w:rPr>
            <w:rFonts w:eastAsia="標楷體"/>
            <w:sz w:val="22"/>
            <w:szCs w:val="22"/>
          </w:rPr>
          <w:fldChar w:fldCharType="begin"/>
        </w:r>
        <w:r>
          <w:rPr>
            <w:rFonts w:eastAsia="標楷體"/>
            <w:sz w:val="22"/>
            <w:szCs w:val="22"/>
          </w:rPr>
          <w:instrText>PAGE   \* MERGEFORMAT</w:instrText>
        </w:r>
        <w:r>
          <w:rPr>
            <w:rFonts w:eastAsia="標楷體"/>
            <w:sz w:val="22"/>
            <w:szCs w:val="22"/>
          </w:rPr>
          <w:fldChar w:fldCharType="separate"/>
        </w:r>
        <w:r w:rsidRPr="0008620D">
          <w:rPr>
            <w:rFonts w:eastAsia="標楷體"/>
            <w:noProof/>
            <w:sz w:val="22"/>
            <w:szCs w:val="22"/>
            <w:lang w:val="zh-TW"/>
          </w:rPr>
          <w:t>1</w:t>
        </w:r>
        <w:r>
          <w:rPr>
            <w:rFonts w:eastAsia="標楷體"/>
            <w:sz w:val="22"/>
            <w:szCs w:val="22"/>
          </w:rPr>
          <w:fldChar w:fldCharType="end"/>
        </w:r>
      </w:p>
    </w:sdtContent>
  </w:sdt>
  <w:p w:rsidR="00C33AA1" w:rsidRDefault="00C33A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1" w:rsidRDefault="0008620D">
      <w:r>
        <w:rPr>
          <w:color w:val="000000"/>
        </w:rPr>
        <w:separator/>
      </w:r>
    </w:p>
  </w:footnote>
  <w:footnote w:type="continuationSeparator" w:id="0">
    <w:p w:rsidR="00C33AA1" w:rsidRDefault="0008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465"/>
    <w:multiLevelType w:val="multilevel"/>
    <w:tmpl w:val="8044221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312CAE"/>
    <w:multiLevelType w:val="multilevel"/>
    <w:tmpl w:val="7DE68820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35E4ED0"/>
    <w:multiLevelType w:val="multilevel"/>
    <w:tmpl w:val="9CFAB18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C0F55BB"/>
    <w:multiLevelType w:val="multilevel"/>
    <w:tmpl w:val="738661C6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0DE446D"/>
    <w:multiLevelType w:val="multilevel"/>
    <w:tmpl w:val="85521FC2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1"/>
    <w:rsid w:val="0008620D"/>
    <w:rsid w:val="00C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</w:style>
  <w:style w:type="paragraph" w:styleId="3">
    <w:name w:val="Body Text Indent 3"/>
    <w:basedOn w:val="Standard"/>
    <w:pPr>
      <w:ind w:left="286" w:hanging="286"/>
      <w:jc w:val="both"/>
    </w:pPr>
    <w:rPr>
      <w:rFonts w:eastAsia="標楷體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30">
    <w:name w:val="本文縮排 3 字元"/>
    <w:rPr>
      <w:rFonts w:eastAsia="標楷體"/>
      <w:kern w:val="3"/>
      <w:sz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</w:style>
  <w:style w:type="paragraph" w:styleId="3">
    <w:name w:val="Body Text Indent 3"/>
    <w:basedOn w:val="Standard"/>
    <w:pPr>
      <w:ind w:left="286" w:hanging="286"/>
      <w:jc w:val="both"/>
    </w:pPr>
    <w:rPr>
      <w:rFonts w:eastAsia="標楷體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30">
    <w:name w:val="本文縮排 3 字元"/>
    <w:rPr>
      <w:rFonts w:eastAsia="標楷體"/>
      <w:kern w:val="3"/>
      <w:sz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5C3-C736-4204-BC6B-10E1A7D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　稱：</dc:title>
  <dc:creator>.</dc:creator>
  <cp:lastModifiedBy>張嘉芬</cp:lastModifiedBy>
  <cp:revision>2</cp:revision>
  <cp:lastPrinted>2020-01-15T06:12:00Z</cp:lastPrinted>
  <dcterms:created xsi:type="dcterms:W3CDTF">2020-02-19T02:54:00Z</dcterms:created>
  <dcterms:modified xsi:type="dcterms:W3CDTF">2020-02-19T02:54:00Z</dcterms:modified>
</cp:coreProperties>
</file>